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F280" w14:textId="77777777" w:rsidR="0045123E" w:rsidRPr="00B74FF5" w:rsidRDefault="00D33617" w:rsidP="0045123E">
      <w:sdt>
        <w:sdtPr>
          <w:id w:val="-1090691602"/>
          <w:docPartObj>
            <w:docPartGallery w:val="Cover Pages"/>
            <w:docPartUnique/>
          </w:docPartObj>
        </w:sdtPr>
        <w:sdtEndPr/>
        <w:sdtContent>
          <w:bookmarkStart w:id="0" w:name="_Toc330545084"/>
          <w:bookmarkStart w:id="1" w:name="_Toc330545058"/>
          <w:bookmarkStart w:id="2" w:name="_Toc346201950"/>
          <w:bookmarkStart w:id="3" w:name="_Toc346201582"/>
          <w:bookmarkStart w:id="4" w:name="_Toc334790886"/>
          <w:bookmarkStart w:id="5" w:name="_Toc330550736"/>
          <w:bookmarkStart w:id="6" w:name="_Toc330545075"/>
          <w:bookmarkStart w:id="7" w:name="_Toc330545049"/>
          <w:bookmarkStart w:id="8" w:name="_Toc330544852"/>
          <w:bookmarkStart w:id="9" w:name="_Toc330544791"/>
          <w:bookmarkStart w:id="10" w:name="_Toc323312001"/>
          <w:bookmarkStart w:id="11" w:name="_Toc323308390"/>
          <w:bookmarkStart w:id="12" w:name="_Toc323306586"/>
          <w:bookmarkStart w:id="13" w:name="_Toc323304782"/>
          <w:r w:rsidR="00D4122E" w:rsidRPr="003353EA">
            <w:rPr>
              <w:noProof/>
            </w:rPr>
            <mc:AlternateContent>
              <mc:Choice Requires="wps">
                <w:drawing>
                  <wp:anchor distT="0" distB="0" distL="114300" distR="114300" simplePos="0" relativeHeight="251658240" behindDoc="0" locked="0" layoutInCell="1" allowOverlap="1" wp14:anchorId="5C5A25D6" wp14:editId="16F3BD12">
                    <wp:simplePos x="0" y="0"/>
                    <wp:positionH relativeFrom="column">
                      <wp:posOffset>1495425</wp:posOffset>
                    </wp:positionH>
                    <wp:positionV relativeFrom="paragraph">
                      <wp:posOffset>2233064</wp:posOffset>
                    </wp:positionV>
                    <wp:extent cx="4853490" cy="64008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49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4A7BB" w14:textId="77777777" w:rsidR="004102E6" w:rsidRDefault="004102E6" w:rsidP="00D4122E">
                                <w:pPr>
                                  <w:rPr>
                                    <w:b/>
                                    <w:color w:val="009F8E"/>
                                    <w:sz w:val="64"/>
                                    <w:szCs w:val="64"/>
                                  </w:rPr>
                                </w:pPr>
                              </w:p>
                              <w:p w14:paraId="55DC1EDA" w14:textId="3E306860" w:rsidR="004102E6" w:rsidRPr="00C96A1B" w:rsidRDefault="00FA209C" w:rsidP="00D4122E">
                                <w:pPr>
                                  <w:rPr>
                                    <w:b/>
                                    <w:color w:val="00B0F0"/>
                                    <w:sz w:val="48"/>
                                    <w:szCs w:val="48"/>
                                  </w:rPr>
                                </w:pPr>
                                <w:r w:rsidRPr="00C96A1B">
                                  <w:rPr>
                                    <w:b/>
                                    <w:color w:val="00B0F0"/>
                                    <w:sz w:val="48"/>
                                    <w:szCs w:val="48"/>
                                  </w:rPr>
                                  <w:t>Professionele standaarden</w:t>
                                </w:r>
                              </w:p>
                              <w:p w14:paraId="05CFDC28" w14:textId="56762672" w:rsidR="0076713A" w:rsidRPr="00530F2E" w:rsidRDefault="00C96A1B" w:rsidP="00B047E4">
                                <w:pPr>
                                  <w:jc w:val="center"/>
                                  <w:rPr>
                                    <w:rFonts w:ascii="Calibri" w:hAnsi="Calibri" w:cs="Calibri"/>
                                  </w:rPr>
                                </w:pPr>
                                <w:r w:rsidRPr="00530F2E">
                                  <w:rPr>
                                    <w:rFonts w:ascii="Calibri" w:hAnsi="Calibri" w:cs="Calibri"/>
                                  </w:rPr>
                                  <w:t xml:space="preserve">Basis en verdiepende </w:t>
                                </w:r>
                                <w:r w:rsidR="00B047E4" w:rsidRPr="00530F2E">
                                  <w:rPr>
                                    <w:rFonts w:ascii="Calibri" w:hAnsi="Calibri" w:cs="Calibri"/>
                                  </w:rPr>
                                  <w:t>training</w:t>
                                </w:r>
                              </w:p>
                              <w:p w14:paraId="289E1CDA" w14:textId="77777777" w:rsidR="0076713A" w:rsidRDefault="0076713A" w:rsidP="00D4122E">
                                <w:pPr>
                                  <w:rPr>
                                    <w:sz w:val="36"/>
                                    <w:szCs w:val="36"/>
                                  </w:rPr>
                                </w:pPr>
                              </w:p>
                              <w:p w14:paraId="55B4FDC9" w14:textId="77777777" w:rsidR="004102E6" w:rsidRPr="00D4122E" w:rsidRDefault="004102E6" w:rsidP="00D4122E"/>
                              <w:p w14:paraId="1B78E143" w14:textId="77777777" w:rsidR="004102E6" w:rsidRPr="00D4122E" w:rsidRDefault="004102E6" w:rsidP="00D4122E"/>
                              <w:p w14:paraId="076687A2" w14:textId="77777777" w:rsidR="004102E6" w:rsidRPr="00D4122E" w:rsidRDefault="004102E6" w:rsidP="00D4122E"/>
                              <w:p w14:paraId="036DFF7D" w14:textId="77777777" w:rsidR="004102E6" w:rsidRDefault="004102E6" w:rsidP="00391247">
                                <w:pPr>
                                  <w:jc w:val="right"/>
                                </w:pPr>
                              </w:p>
                              <w:p w14:paraId="2DEF0347" w14:textId="77777777" w:rsidR="004102E6" w:rsidRDefault="004102E6" w:rsidP="00391247">
                                <w:pPr>
                                  <w:jc w:val="right"/>
                                </w:pPr>
                              </w:p>
                              <w:p w14:paraId="455D7C5B" w14:textId="77777777" w:rsidR="004102E6" w:rsidRDefault="004102E6" w:rsidP="00391247">
                                <w:pPr>
                                  <w:jc w:val="right"/>
                                </w:pPr>
                              </w:p>
                              <w:p w14:paraId="2E78866D" w14:textId="77777777" w:rsidR="004102E6" w:rsidRDefault="004102E6" w:rsidP="00391247">
                                <w:pPr>
                                  <w:jc w:val="right"/>
                                </w:pPr>
                              </w:p>
                              <w:p w14:paraId="0C1D372B" w14:textId="4C8E871E" w:rsidR="004102E6" w:rsidRPr="00447298" w:rsidRDefault="00ED3C4E" w:rsidP="00391247">
                                <w:pPr>
                                  <w:jc w:val="right"/>
                                  <w:rPr>
                                    <w:rFonts w:ascii="Calibri" w:hAnsi="Calibri" w:cs="Calibri"/>
                                    <w:sz w:val="22"/>
                                    <w:szCs w:val="22"/>
                                  </w:rPr>
                                </w:pPr>
                                <w:r w:rsidRPr="00447298">
                                  <w:rPr>
                                    <w:rFonts w:ascii="Calibri" w:hAnsi="Calibri" w:cs="Calibri"/>
                                    <w:sz w:val="22"/>
                                    <w:szCs w:val="22"/>
                                  </w:rPr>
                                  <w:t>Stud</w:t>
                                </w:r>
                                <w:r w:rsidR="00283C2B" w:rsidRPr="00447298">
                                  <w:rPr>
                                    <w:rFonts w:ascii="Calibri" w:hAnsi="Calibri" w:cs="Calibri"/>
                                    <w:sz w:val="22"/>
                                    <w:szCs w:val="22"/>
                                  </w:rPr>
                                  <w:t>ie</w:t>
                                </w:r>
                                <w:r w:rsidRPr="00447298">
                                  <w:rPr>
                                    <w:rFonts w:ascii="Calibri" w:hAnsi="Calibri" w:cs="Calibri"/>
                                    <w:sz w:val="22"/>
                                    <w:szCs w:val="22"/>
                                  </w:rPr>
                                  <w:t>handleiding</w:t>
                                </w:r>
                              </w:p>
                              <w:p w14:paraId="1A374167" w14:textId="35A4F591" w:rsidR="004102E6" w:rsidRPr="00447298" w:rsidRDefault="004102E6" w:rsidP="00391247">
                                <w:pPr>
                                  <w:jc w:val="right"/>
                                  <w:rPr>
                                    <w:rFonts w:ascii="Calibri" w:hAnsi="Calibri" w:cs="Calibri"/>
                                    <w:sz w:val="22"/>
                                    <w:szCs w:val="22"/>
                                  </w:rPr>
                                </w:pPr>
                                <w:r w:rsidRPr="00447298">
                                  <w:rPr>
                                    <w:rFonts w:ascii="Calibri" w:hAnsi="Calibri" w:cs="Calibri"/>
                                    <w:sz w:val="22"/>
                                    <w:szCs w:val="22"/>
                                  </w:rPr>
                                  <w:t>Studiejaar 20</w:t>
                                </w:r>
                                <w:r w:rsidR="00FA209C" w:rsidRPr="00447298">
                                  <w:rPr>
                                    <w:rFonts w:ascii="Calibri" w:hAnsi="Calibri" w:cs="Calibri"/>
                                    <w:sz w:val="22"/>
                                    <w:szCs w:val="22"/>
                                  </w:rPr>
                                  <w:t>2</w:t>
                                </w:r>
                                <w:r w:rsidR="00BF42EF" w:rsidRPr="00447298">
                                  <w:rPr>
                                    <w:rFonts w:ascii="Calibri" w:hAnsi="Calibri" w:cs="Calibri"/>
                                    <w:sz w:val="22"/>
                                    <w:szCs w:val="22"/>
                                  </w:rPr>
                                  <w:t>0</w:t>
                                </w:r>
                                <w:r w:rsidRPr="00447298">
                                  <w:rPr>
                                    <w:rFonts w:ascii="Calibri" w:hAnsi="Calibri" w:cs="Calibri"/>
                                    <w:sz w:val="22"/>
                                    <w:szCs w:val="22"/>
                                  </w:rPr>
                                  <w:t>-20</w:t>
                                </w:r>
                                <w:r w:rsidR="00E83D7A" w:rsidRPr="00447298">
                                  <w:rPr>
                                    <w:rFonts w:ascii="Calibri" w:hAnsi="Calibri" w:cs="Calibri"/>
                                    <w:sz w:val="22"/>
                                    <w:szCs w:val="22"/>
                                  </w:rPr>
                                  <w:t>2</w:t>
                                </w:r>
                                <w:r w:rsidR="00FA209C" w:rsidRPr="00447298">
                                  <w:rPr>
                                    <w:rFonts w:ascii="Calibri" w:hAnsi="Calibri" w:cs="Calibri"/>
                                    <w:sz w:val="22"/>
                                    <w:szCs w:val="22"/>
                                  </w:rPr>
                                  <w:t>1</w:t>
                                </w:r>
                              </w:p>
                              <w:p w14:paraId="5595ED73" w14:textId="614DD2BB" w:rsidR="00ED3C4E" w:rsidRPr="00391247" w:rsidRDefault="00ED3C4E" w:rsidP="00391247">
                                <w:pPr>
                                  <w:jc w:val="right"/>
                                </w:pPr>
                              </w:p>
                            </w:txbxContent>
                          </wps:txbx>
                          <wps:bodyPr rot="0" vert="horz" wrap="square" lIns="1080000" tIns="1080000" rIns="360000" bIns="36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A25D6" id="_x0000_t202" coordsize="21600,21600" o:spt="202" path="m,l,21600r21600,l21600,xe">
                    <v:stroke joinstyle="miter"/>
                    <v:path gradientshapeok="t" o:connecttype="rect"/>
                  </v:shapetype>
                  <v:shape id="Text Box 3" o:spid="_x0000_s1026" type="#_x0000_t202" style="position:absolute;margin-left:117.75pt;margin-top:175.85pt;width:382.15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" stroked="f">
                    <v:textbox inset="30mm,30mm,10mm,10mm">
                      <w:txbxContent>
                        <w:p w14:paraId="5554A7BB" w14:textId="77777777" w:rsidR="004102E6" w:rsidRDefault="004102E6" w:rsidP="00D4122E">
                          <w:pPr>
                            <w:rPr>
                              <w:b/>
                              <w:color w:val="009F8E"/>
                              <w:sz w:val="64"/>
                              <w:szCs w:val="64"/>
                            </w:rPr>
                          </w:pPr>
                        </w:p>
                        <w:p w14:paraId="55DC1EDA" w14:textId="3E306860" w:rsidR="004102E6" w:rsidRPr="00C96A1B" w:rsidRDefault="00FA209C" w:rsidP="00D4122E">
                          <w:pPr>
                            <w:rPr>
                              <w:b/>
                              <w:color w:val="00B0F0"/>
                              <w:sz w:val="48"/>
                              <w:szCs w:val="48"/>
                            </w:rPr>
                          </w:pPr>
                          <w:r w:rsidRPr="00C96A1B">
                            <w:rPr>
                              <w:b/>
                              <w:color w:val="00B0F0"/>
                              <w:sz w:val="48"/>
                              <w:szCs w:val="48"/>
                            </w:rPr>
                            <w:t>Professionele standaarden</w:t>
                          </w:r>
                        </w:p>
                        <w:p w14:paraId="05CFDC28" w14:textId="56762672" w:rsidR="0076713A" w:rsidRPr="00530F2E" w:rsidRDefault="00C96A1B" w:rsidP="00B047E4">
                          <w:pPr>
                            <w:jc w:val="center"/>
                            <w:rPr>
                              <w:rFonts w:ascii="Calibri" w:hAnsi="Calibri" w:cs="Calibri"/>
                            </w:rPr>
                          </w:pPr>
                          <w:r w:rsidRPr="00530F2E">
                            <w:rPr>
                              <w:rFonts w:ascii="Calibri" w:hAnsi="Calibri" w:cs="Calibri"/>
                            </w:rPr>
                            <w:t xml:space="preserve">Basis en verdiepende </w:t>
                          </w:r>
                          <w:r w:rsidR="00B047E4" w:rsidRPr="00530F2E">
                            <w:rPr>
                              <w:rFonts w:ascii="Calibri" w:hAnsi="Calibri" w:cs="Calibri"/>
                            </w:rPr>
                            <w:t>training</w:t>
                          </w:r>
                        </w:p>
                        <w:p w14:paraId="289E1CDA" w14:textId="77777777" w:rsidR="0076713A" w:rsidRDefault="0076713A" w:rsidP="00D4122E">
                          <w:pPr>
                            <w:rPr>
                              <w:sz w:val="36"/>
                              <w:szCs w:val="36"/>
                            </w:rPr>
                          </w:pPr>
                        </w:p>
                        <w:p w14:paraId="55B4FDC9" w14:textId="77777777" w:rsidR="004102E6" w:rsidRPr="00D4122E" w:rsidRDefault="004102E6" w:rsidP="00D4122E"/>
                        <w:p w14:paraId="1B78E143" w14:textId="77777777" w:rsidR="004102E6" w:rsidRPr="00D4122E" w:rsidRDefault="004102E6" w:rsidP="00D4122E"/>
                        <w:p w14:paraId="076687A2" w14:textId="77777777" w:rsidR="004102E6" w:rsidRPr="00D4122E" w:rsidRDefault="004102E6" w:rsidP="00D4122E"/>
                        <w:p w14:paraId="036DFF7D" w14:textId="77777777" w:rsidR="004102E6" w:rsidRDefault="004102E6" w:rsidP="00391247">
                          <w:pPr>
                            <w:jc w:val="right"/>
                          </w:pPr>
                        </w:p>
                        <w:p w14:paraId="2DEF0347" w14:textId="77777777" w:rsidR="004102E6" w:rsidRDefault="004102E6" w:rsidP="00391247">
                          <w:pPr>
                            <w:jc w:val="right"/>
                          </w:pPr>
                        </w:p>
                        <w:p w14:paraId="455D7C5B" w14:textId="77777777" w:rsidR="004102E6" w:rsidRDefault="004102E6" w:rsidP="00391247">
                          <w:pPr>
                            <w:jc w:val="right"/>
                          </w:pPr>
                        </w:p>
                        <w:p w14:paraId="2E78866D" w14:textId="77777777" w:rsidR="004102E6" w:rsidRDefault="004102E6" w:rsidP="00391247">
                          <w:pPr>
                            <w:jc w:val="right"/>
                          </w:pPr>
                        </w:p>
                        <w:p w14:paraId="0C1D372B" w14:textId="4C8E871E" w:rsidR="004102E6" w:rsidRPr="00447298" w:rsidRDefault="00ED3C4E" w:rsidP="00391247">
                          <w:pPr>
                            <w:jc w:val="right"/>
                            <w:rPr>
                              <w:rFonts w:ascii="Calibri" w:hAnsi="Calibri" w:cs="Calibri"/>
                              <w:sz w:val="22"/>
                              <w:szCs w:val="22"/>
                            </w:rPr>
                          </w:pPr>
                          <w:r w:rsidRPr="00447298">
                            <w:rPr>
                              <w:rFonts w:ascii="Calibri" w:hAnsi="Calibri" w:cs="Calibri"/>
                              <w:sz w:val="22"/>
                              <w:szCs w:val="22"/>
                            </w:rPr>
                            <w:t>Stud</w:t>
                          </w:r>
                          <w:r w:rsidR="00283C2B" w:rsidRPr="00447298">
                            <w:rPr>
                              <w:rFonts w:ascii="Calibri" w:hAnsi="Calibri" w:cs="Calibri"/>
                              <w:sz w:val="22"/>
                              <w:szCs w:val="22"/>
                            </w:rPr>
                            <w:t>ie</w:t>
                          </w:r>
                          <w:r w:rsidRPr="00447298">
                            <w:rPr>
                              <w:rFonts w:ascii="Calibri" w:hAnsi="Calibri" w:cs="Calibri"/>
                              <w:sz w:val="22"/>
                              <w:szCs w:val="22"/>
                            </w:rPr>
                            <w:t>handleiding</w:t>
                          </w:r>
                        </w:p>
                        <w:p w14:paraId="1A374167" w14:textId="35A4F591" w:rsidR="004102E6" w:rsidRPr="00447298" w:rsidRDefault="004102E6" w:rsidP="00391247">
                          <w:pPr>
                            <w:jc w:val="right"/>
                            <w:rPr>
                              <w:rFonts w:ascii="Calibri" w:hAnsi="Calibri" w:cs="Calibri"/>
                              <w:sz w:val="22"/>
                              <w:szCs w:val="22"/>
                            </w:rPr>
                          </w:pPr>
                          <w:r w:rsidRPr="00447298">
                            <w:rPr>
                              <w:rFonts w:ascii="Calibri" w:hAnsi="Calibri" w:cs="Calibri"/>
                              <w:sz w:val="22"/>
                              <w:szCs w:val="22"/>
                            </w:rPr>
                            <w:t>Studiejaar 20</w:t>
                          </w:r>
                          <w:r w:rsidR="00FA209C" w:rsidRPr="00447298">
                            <w:rPr>
                              <w:rFonts w:ascii="Calibri" w:hAnsi="Calibri" w:cs="Calibri"/>
                              <w:sz w:val="22"/>
                              <w:szCs w:val="22"/>
                            </w:rPr>
                            <w:t>2</w:t>
                          </w:r>
                          <w:r w:rsidR="00BF42EF" w:rsidRPr="00447298">
                            <w:rPr>
                              <w:rFonts w:ascii="Calibri" w:hAnsi="Calibri" w:cs="Calibri"/>
                              <w:sz w:val="22"/>
                              <w:szCs w:val="22"/>
                            </w:rPr>
                            <w:t>0</w:t>
                          </w:r>
                          <w:r w:rsidRPr="00447298">
                            <w:rPr>
                              <w:rFonts w:ascii="Calibri" w:hAnsi="Calibri" w:cs="Calibri"/>
                              <w:sz w:val="22"/>
                              <w:szCs w:val="22"/>
                            </w:rPr>
                            <w:t>-20</w:t>
                          </w:r>
                          <w:r w:rsidR="00E83D7A" w:rsidRPr="00447298">
                            <w:rPr>
                              <w:rFonts w:ascii="Calibri" w:hAnsi="Calibri" w:cs="Calibri"/>
                              <w:sz w:val="22"/>
                              <w:szCs w:val="22"/>
                            </w:rPr>
                            <w:t>2</w:t>
                          </w:r>
                          <w:r w:rsidR="00FA209C" w:rsidRPr="00447298">
                            <w:rPr>
                              <w:rFonts w:ascii="Calibri" w:hAnsi="Calibri" w:cs="Calibri"/>
                              <w:sz w:val="22"/>
                              <w:szCs w:val="22"/>
                            </w:rPr>
                            <w:t>1</w:t>
                          </w:r>
                        </w:p>
                        <w:p w14:paraId="5595ED73" w14:textId="614DD2BB" w:rsidR="00ED3C4E" w:rsidRPr="00391247" w:rsidRDefault="00ED3C4E" w:rsidP="00391247">
                          <w:pPr>
                            <w:jc w:val="right"/>
                          </w:pPr>
                        </w:p>
                      </w:txbxContent>
                    </v:textbox>
                  </v:shape>
                </w:pict>
              </mc:Fallback>
            </mc:AlternateContent>
          </w:r>
          <w:bookmarkEnd w:id="0"/>
          <w:bookmarkEnd w:id="1"/>
          <w:r w:rsidR="00D4122E">
            <w:rPr>
              <w:noProof/>
            </w:rPr>
            <w:drawing>
              <wp:inline distT="0" distB="0" distL="0" distR="0" wp14:anchorId="3C8DB6A4" wp14:editId="0DDFEEFF">
                <wp:extent cx="5927051" cy="7546694"/>
                <wp:effectExtent l="0" t="0" r="4445" b="0"/>
                <wp:docPr id="14" name="Picture 17" descr="g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jpg"/>
                        <pic:cNvPicPr/>
                      </pic:nvPicPr>
                      <pic:blipFill>
                        <a:blip r:embed="rId11"/>
                        <a:stretch>
                          <a:fillRect/>
                        </a:stretch>
                      </pic:blipFill>
                      <pic:spPr>
                        <a:xfrm>
                          <a:off x="0" y="0"/>
                          <a:ext cx="5998172" cy="7637250"/>
                        </a:xfrm>
                        <a:prstGeom prst="rect">
                          <a:avLst/>
                        </a:prstGeom>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r w:rsidR="00D4122E">
            <w:br w:type="page"/>
          </w:r>
        </w:sdtContent>
      </w:sdt>
      <w:bookmarkStart w:id="14" w:name="_Toc479350396"/>
      <w:bookmarkStart w:id="15" w:name="_Toc478481427"/>
      <w:bookmarkStart w:id="16" w:name="_Toc478481392"/>
    </w:p>
    <w:p w14:paraId="384465EC" w14:textId="3CD49C64" w:rsidR="00D657E9" w:rsidRDefault="00D657E9" w:rsidP="0045123E">
      <w:pPr>
        <w:textAlignment w:val="baseline"/>
        <w:rPr>
          <w:rFonts w:ascii="Calibri" w:hAnsi="Calibri" w:cs="Calibri"/>
          <w:b/>
          <w:bCs/>
          <w:color w:val="00B0F0"/>
          <w:sz w:val="28"/>
          <w:szCs w:val="28"/>
          <w:lang w:eastAsia="zh-CN"/>
        </w:rPr>
      </w:pPr>
      <w:r w:rsidRPr="001B1E77">
        <w:rPr>
          <w:rFonts w:ascii="Calibri" w:hAnsi="Calibri" w:cs="Calibri"/>
          <w:b/>
          <w:bCs/>
          <w:color w:val="00B0F0"/>
          <w:sz w:val="28"/>
          <w:szCs w:val="28"/>
          <w:lang w:eastAsia="zh-CN"/>
        </w:rPr>
        <w:lastRenderedPageBreak/>
        <w:t>INHOUDSOPGAVE</w:t>
      </w:r>
    </w:p>
    <w:p w14:paraId="43806ED6" w14:textId="3128DEA9" w:rsidR="00452B4D" w:rsidRDefault="00452B4D" w:rsidP="0045123E">
      <w:pPr>
        <w:textAlignment w:val="baseline"/>
        <w:rPr>
          <w:rFonts w:ascii="Calibri" w:hAnsi="Calibri" w:cs="Calibri"/>
          <w:b/>
          <w:bCs/>
          <w:color w:val="00B0F0"/>
          <w:sz w:val="28"/>
          <w:szCs w:val="28"/>
          <w:lang w:eastAsia="zh-CN"/>
        </w:rPr>
      </w:pPr>
    </w:p>
    <w:p w14:paraId="6E6E2F45" w14:textId="3F1B8FCC" w:rsidR="00B81ACA" w:rsidRDefault="00452B4D" w:rsidP="00A114A5">
      <w:pPr>
        <w:spacing w:line="360" w:lineRule="auto"/>
        <w:textAlignment w:val="baseline"/>
        <w:rPr>
          <w:rFonts w:ascii="Calibri" w:hAnsi="Calibri" w:cs="Calibri"/>
          <w:sz w:val="22"/>
          <w:szCs w:val="22"/>
          <w:lang w:eastAsia="zh-CN"/>
        </w:rPr>
      </w:pPr>
      <w:r w:rsidRPr="007513AB">
        <w:rPr>
          <w:rFonts w:ascii="Calibri" w:hAnsi="Calibri" w:cs="Calibri"/>
          <w:sz w:val="22"/>
          <w:szCs w:val="22"/>
          <w:lang w:eastAsia="zh-CN"/>
        </w:rPr>
        <w:t>Inleiding</w:t>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7513AB">
        <w:rPr>
          <w:rFonts w:ascii="Calibri" w:hAnsi="Calibri" w:cs="Calibri"/>
          <w:sz w:val="22"/>
          <w:szCs w:val="22"/>
          <w:lang w:eastAsia="zh-CN"/>
        </w:rPr>
        <w:t>2</w:t>
      </w:r>
    </w:p>
    <w:p w14:paraId="1E9AAC5A" w14:textId="00382C8B" w:rsidR="00666309" w:rsidRDefault="00B81ACA" w:rsidP="00A114A5">
      <w:pPr>
        <w:spacing w:line="360" w:lineRule="auto"/>
        <w:textAlignment w:val="baseline"/>
        <w:rPr>
          <w:rFonts w:ascii="Calibri" w:hAnsi="Calibri" w:cs="Calibri"/>
          <w:sz w:val="22"/>
          <w:szCs w:val="22"/>
          <w:lang w:eastAsia="zh-CN"/>
        </w:rPr>
      </w:pPr>
      <w:r>
        <w:rPr>
          <w:rFonts w:ascii="Calibri" w:hAnsi="Calibri" w:cs="Calibri"/>
          <w:sz w:val="22"/>
          <w:szCs w:val="22"/>
          <w:lang w:eastAsia="zh-CN"/>
        </w:rPr>
        <w:t>D</w:t>
      </w:r>
      <w:r w:rsidR="007513AB" w:rsidRPr="007513AB">
        <w:rPr>
          <w:rFonts w:ascii="Calibri" w:hAnsi="Calibri" w:cs="Calibri"/>
          <w:sz w:val="22"/>
          <w:szCs w:val="22"/>
          <w:lang w:eastAsia="zh-CN"/>
        </w:rPr>
        <w:t>oelgroep</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7513AB">
        <w:rPr>
          <w:rFonts w:ascii="Calibri" w:hAnsi="Calibri" w:cs="Calibri"/>
          <w:sz w:val="22"/>
          <w:szCs w:val="22"/>
          <w:lang w:eastAsia="zh-CN"/>
        </w:rPr>
        <w:t>2</w:t>
      </w:r>
      <w:r w:rsidR="007513AB" w:rsidRPr="007513AB">
        <w:rPr>
          <w:rFonts w:ascii="Calibri" w:hAnsi="Calibri" w:cs="Calibri"/>
          <w:sz w:val="22"/>
          <w:szCs w:val="22"/>
          <w:lang w:eastAsia="zh-CN"/>
        </w:rPr>
        <w:br/>
        <w:t>Programma</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7513AB">
        <w:rPr>
          <w:rFonts w:ascii="Calibri" w:hAnsi="Calibri" w:cs="Calibri"/>
          <w:sz w:val="22"/>
          <w:szCs w:val="22"/>
          <w:lang w:eastAsia="zh-CN"/>
        </w:rPr>
        <w:t>2</w:t>
      </w:r>
      <w:r w:rsidR="00615E38">
        <w:rPr>
          <w:rFonts w:ascii="Calibri" w:hAnsi="Calibri" w:cs="Calibri"/>
          <w:sz w:val="22"/>
          <w:szCs w:val="22"/>
          <w:lang w:eastAsia="zh-CN"/>
        </w:rPr>
        <w:br/>
        <w:t>Leerdoelen</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615E38">
        <w:rPr>
          <w:rFonts w:ascii="Calibri" w:hAnsi="Calibri" w:cs="Calibri"/>
          <w:sz w:val="22"/>
          <w:szCs w:val="22"/>
          <w:lang w:eastAsia="zh-CN"/>
        </w:rPr>
        <w:t>3</w:t>
      </w:r>
      <w:r w:rsidR="00615E38">
        <w:rPr>
          <w:rFonts w:ascii="Calibri" w:hAnsi="Calibri" w:cs="Calibri"/>
          <w:sz w:val="22"/>
          <w:szCs w:val="22"/>
          <w:lang w:eastAsia="zh-CN"/>
        </w:rPr>
        <w:br/>
        <w:t>Leeruitkomst</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615E38">
        <w:rPr>
          <w:rFonts w:ascii="Calibri" w:hAnsi="Calibri" w:cs="Calibri"/>
          <w:sz w:val="22"/>
          <w:szCs w:val="22"/>
          <w:lang w:eastAsia="zh-CN"/>
        </w:rPr>
        <w:t>3</w:t>
      </w:r>
      <w:r w:rsidR="00615E38">
        <w:rPr>
          <w:rFonts w:ascii="Calibri" w:hAnsi="Calibri" w:cs="Calibri"/>
          <w:sz w:val="22"/>
          <w:szCs w:val="22"/>
          <w:lang w:eastAsia="zh-CN"/>
        </w:rPr>
        <w:br/>
      </w:r>
      <w:r>
        <w:rPr>
          <w:rFonts w:ascii="Calibri" w:hAnsi="Calibri" w:cs="Calibri"/>
          <w:sz w:val="22"/>
          <w:szCs w:val="22"/>
          <w:lang w:eastAsia="zh-CN"/>
        </w:rPr>
        <w:t>T</w:t>
      </w:r>
      <w:r w:rsidR="00DB1249">
        <w:rPr>
          <w:rFonts w:ascii="Calibri" w:hAnsi="Calibri" w:cs="Calibri"/>
          <w:sz w:val="22"/>
          <w:szCs w:val="22"/>
          <w:lang w:eastAsia="zh-CN"/>
        </w:rPr>
        <w:t>oets</w:t>
      </w:r>
      <w:r w:rsidR="002A3412">
        <w:rPr>
          <w:rFonts w:ascii="Calibri" w:hAnsi="Calibri" w:cs="Calibri"/>
          <w:sz w:val="22"/>
          <w:szCs w:val="22"/>
          <w:lang w:eastAsia="zh-CN"/>
        </w:rPr>
        <w:t xml:space="preserve"> /Takehome examen</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2A3412">
        <w:rPr>
          <w:rFonts w:ascii="Calibri" w:hAnsi="Calibri" w:cs="Calibri"/>
          <w:sz w:val="22"/>
          <w:szCs w:val="22"/>
          <w:lang w:eastAsia="zh-CN"/>
        </w:rPr>
        <w:t>3</w:t>
      </w:r>
      <w:r w:rsidR="002A3412">
        <w:rPr>
          <w:rFonts w:ascii="Calibri" w:hAnsi="Calibri" w:cs="Calibri"/>
          <w:sz w:val="22"/>
          <w:szCs w:val="22"/>
          <w:lang w:eastAsia="zh-CN"/>
        </w:rPr>
        <w:br/>
        <w:t>Literatuur</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2A3412">
        <w:rPr>
          <w:rFonts w:ascii="Calibri" w:hAnsi="Calibri" w:cs="Calibri"/>
          <w:sz w:val="22"/>
          <w:szCs w:val="22"/>
          <w:lang w:eastAsia="zh-CN"/>
        </w:rPr>
        <w:t>3</w:t>
      </w:r>
      <w:r w:rsidR="00777C0A">
        <w:rPr>
          <w:rFonts w:ascii="Calibri" w:hAnsi="Calibri" w:cs="Calibri"/>
          <w:sz w:val="22"/>
          <w:szCs w:val="22"/>
          <w:lang w:eastAsia="zh-CN"/>
        </w:rPr>
        <w:br/>
        <w:t>Studiebelasting</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777C0A">
        <w:rPr>
          <w:rFonts w:ascii="Calibri" w:hAnsi="Calibri" w:cs="Calibri"/>
          <w:sz w:val="22"/>
          <w:szCs w:val="22"/>
          <w:lang w:eastAsia="zh-CN"/>
        </w:rPr>
        <w:t>4</w:t>
      </w:r>
      <w:r w:rsidR="00777C0A">
        <w:rPr>
          <w:rFonts w:ascii="Calibri" w:hAnsi="Calibri" w:cs="Calibri"/>
          <w:sz w:val="22"/>
          <w:szCs w:val="22"/>
          <w:lang w:eastAsia="zh-CN"/>
        </w:rPr>
        <w:br/>
      </w:r>
      <w:r w:rsidR="00666309">
        <w:rPr>
          <w:rFonts w:ascii="Calibri" w:hAnsi="Calibri" w:cs="Calibri"/>
          <w:sz w:val="22"/>
          <w:szCs w:val="22"/>
          <w:lang w:eastAsia="zh-CN"/>
        </w:rPr>
        <w:t>Resultaat</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666309">
        <w:rPr>
          <w:rFonts w:ascii="Calibri" w:hAnsi="Calibri" w:cs="Calibri"/>
          <w:sz w:val="22"/>
          <w:szCs w:val="22"/>
          <w:lang w:eastAsia="zh-CN"/>
        </w:rPr>
        <w:t>4</w:t>
      </w:r>
      <w:r w:rsidR="00666309">
        <w:rPr>
          <w:rFonts w:ascii="Calibri" w:hAnsi="Calibri" w:cs="Calibri"/>
          <w:sz w:val="22"/>
          <w:szCs w:val="22"/>
          <w:lang w:eastAsia="zh-CN"/>
        </w:rPr>
        <w:br/>
        <w:t>Catering</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666309">
        <w:rPr>
          <w:rFonts w:ascii="Calibri" w:hAnsi="Calibri" w:cs="Calibri"/>
          <w:sz w:val="22"/>
          <w:szCs w:val="22"/>
          <w:lang w:eastAsia="zh-CN"/>
        </w:rPr>
        <w:t>4</w:t>
      </w:r>
    </w:p>
    <w:p w14:paraId="0D848969" w14:textId="2E89F478" w:rsidR="00666309" w:rsidRDefault="00666309" w:rsidP="00A114A5">
      <w:pPr>
        <w:spacing w:line="360" w:lineRule="auto"/>
        <w:textAlignment w:val="baseline"/>
        <w:rPr>
          <w:rFonts w:ascii="Calibri" w:hAnsi="Calibri" w:cs="Calibri"/>
          <w:sz w:val="22"/>
          <w:szCs w:val="22"/>
          <w:lang w:eastAsia="zh-CN"/>
        </w:rPr>
      </w:pPr>
      <w:r>
        <w:rPr>
          <w:rFonts w:ascii="Calibri" w:hAnsi="Calibri" w:cs="Calibri"/>
          <w:sz w:val="22"/>
          <w:szCs w:val="22"/>
          <w:lang w:eastAsia="zh-CN"/>
        </w:rPr>
        <w:t>Locatie</w:t>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sidR="00B81ACA">
        <w:rPr>
          <w:rFonts w:ascii="Calibri" w:hAnsi="Calibri" w:cs="Calibri"/>
          <w:sz w:val="22"/>
          <w:szCs w:val="22"/>
          <w:lang w:eastAsia="zh-CN"/>
        </w:rPr>
        <w:tab/>
      </w:r>
      <w:r>
        <w:rPr>
          <w:rFonts w:ascii="Calibri" w:hAnsi="Calibri" w:cs="Calibri"/>
          <w:sz w:val="22"/>
          <w:szCs w:val="22"/>
          <w:lang w:eastAsia="zh-CN"/>
        </w:rPr>
        <w:t>4</w:t>
      </w:r>
    </w:p>
    <w:p w14:paraId="07F2C7D9" w14:textId="5D79321E" w:rsidR="00452B4D" w:rsidRPr="007513AB" w:rsidRDefault="002A3412" w:rsidP="0045123E">
      <w:pPr>
        <w:textAlignment w:val="baseline"/>
        <w:rPr>
          <w:rFonts w:ascii="Calibri" w:hAnsi="Calibri" w:cs="Calibri"/>
          <w:sz w:val="22"/>
          <w:szCs w:val="22"/>
          <w:lang w:eastAsia="zh-CN"/>
        </w:rPr>
      </w:pPr>
      <w:r>
        <w:rPr>
          <w:rFonts w:ascii="Calibri" w:hAnsi="Calibri" w:cs="Calibri"/>
          <w:sz w:val="22"/>
          <w:szCs w:val="22"/>
          <w:lang w:eastAsia="zh-CN"/>
        </w:rPr>
        <w:br/>
      </w:r>
    </w:p>
    <w:p w14:paraId="17826135" w14:textId="77777777" w:rsidR="00612345" w:rsidRPr="007513AB" w:rsidRDefault="00612345" w:rsidP="0045123E">
      <w:pPr>
        <w:textAlignment w:val="baseline"/>
        <w:rPr>
          <w:rFonts w:ascii="Calibri" w:hAnsi="Calibri" w:cs="Calibri"/>
          <w:sz w:val="22"/>
          <w:szCs w:val="22"/>
          <w:lang w:eastAsia="zh-CN"/>
        </w:rPr>
      </w:pPr>
    </w:p>
    <w:p w14:paraId="176CD327" w14:textId="44ED441A" w:rsidR="001B1E77" w:rsidRPr="00612345" w:rsidRDefault="001B1E77" w:rsidP="0045123E">
      <w:pPr>
        <w:textAlignment w:val="baseline"/>
        <w:rPr>
          <w:rFonts w:ascii="Calibri" w:hAnsi="Calibri" w:cs="Calibri"/>
          <w:b/>
          <w:bCs/>
          <w:sz w:val="22"/>
          <w:szCs w:val="22"/>
          <w:lang w:eastAsia="zh-CN"/>
        </w:rPr>
      </w:pPr>
    </w:p>
    <w:p w14:paraId="5D5A777B" w14:textId="72A681F2" w:rsidR="001B1E77" w:rsidRPr="00612345" w:rsidRDefault="001B1E77" w:rsidP="0045123E">
      <w:pPr>
        <w:textAlignment w:val="baseline"/>
        <w:rPr>
          <w:rFonts w:ascii="Calibri" w:hAnsi="Calibri" w:cs="Calibri"/>
          <w:b/>
          <w:bCs/>
          <w:sz w:val="22"/>
          <w:szCs w:val="22"/>
          <w:lang w:eastAsia="zh-CN"/>
        </w:rPr>
      </w:pPr>
    </w:p>
    <w:p w14:paraId="78D42010" w14:textId="7CDF0F74" w:rsidR="001B1E77" w:rsidRPr="00612345" w:rsidRDefault="001B1E77" w:rsidP="0045123E">
      <w:pPr>
        <w:textAlignment w:val="baseline"/>
        <w:rPr>
          <w:rFonts w:ascii="Calibri" w:hAnsi="Calibri" w:cs="Calibri"/>
          <w:b/>
          <w:bCs/>
          <w:sz w:val="22"/>
          <w:szCs w:val="22"/>
          <w:lang w:eastAsia="zh-CN"/>
        </w:rPr>
      </w:pPr>
    </w:p>
    <w:p w14:paraId="1460C8E8" w14:textId="6008382F" w:rsidR="001B1E77" w:rsidRPr="00612345" w:rsidRDefault="001B1E77" w:rsidP="0045123E">
      <w:pPr>
        <w:textAlignment w:val="baseline"/>
        <w:rPr>
          <w:rFonts w:ascii="Calibri" w:hAnsi="Calibri" w:cs="Calibri"/>
          <w:b/>
          <w:bCs/>
          <w:sz w:val="22"/>
          <w:szCs w:val="22"/>
          <w:lang w:eastAsia="zh-CN"/>
        </w:rPr>
      </w:pPr>
    </w:p>
    <w:p w14:paraId="36603CFD" w14:textId="25108E8D" w:rsidR="001B1E77" w:rsidRPr="00612345" w:rsidRDefault="001B1E77" w:rsidP="0045123E">
      <w:pPr>
        <w:textAlignment w:val="baseline"/>
        <w:rPr>
          <w:rFonts w:ascii="Calibri" w:hAnsi="Calibri" w:cs="Calibri"/>
          <w:b/>
          <w:bCs/>
          <w:sz w:val="22"/>
          <w:szCs w:val="22"/>
          <w:lang w:eastAsia="zh-CN"/>
        </w:rPr>
      </w:pPr>
    </w:p>
    <w:p w14:paraId="07398C7F" w14:textId="45CF8C60" w:rsidR="001B1E77" w:rsidRPr="00612345" w:rsidRDefault="001B1E77" w:rsidP="0045123E">
      <w:pPr>
        <w:textAlignment w:val="baseline"/>
        <w:rPr>
          <w:rFonts w:ascii="Calibri" w:hAnsi="Calibri" w:cs="Calibri"/>
          <w:b/>
          <w:bCs/>
          <w:sz w:val="22"/>
          <w:szCs w:val="22"/>
          <w:lang w:eastAsia="zh-CN"/>
        </w:rPr>
      </w:pPr>
    </w:p>
    <w:p w14:paraId="4649071B" w14:textId="7AA2748A" w:rsidR="001B1E77" w:rsidRDefault="001B1E77" w:rsidP="0045123E">
      <w:pPr>
        <w:textAlignment w:val="baseline"/>
        <w:rPr>
          <w:rFonts w:ascii="Calibri" w:hAnsi="Calibri" w:cs="Calibri"/>
          <w:b/>
          <w:bCs/>
          <w:color w:val="00B0F0"/>
          <w:sz w:val="28"/>
          <w:szCs w:val="28"/>
          <w:lang w:eastAsia="zh-CN"/>
        </w:rPr>
      </w:pPr>
    </w:p>
    <w:p w14:paraId="455DDB40" w14:textId="3CB10FAD" w:rsidR="001B1E77" w:rsidRDefault="001B1E77" w:rsidP="0045123E">
      <w:pPr>
        <w:textAlignment w:val="baseline"/>
        <w:rPr>
          <w:rFonts w:ascii="Calibri" w:hAnsi="Calibri" w:cs="Calibri"/>
          <w:b/>
          <w:bCs/>
          <w:color w:val="00B0F0"/>
          <w:sz w:val="28"/>
          <w:szCs w:val="28"/>
          <w:lang w:eastAsia="zh-CN"/>
        </w:rPr>
      </w:pPr>
    </w:p>
    <w:p w14:paraId="6FB32920" w14:textId="473DA331" w:rsidR="001B1E77" w:rsidRDefault="001B1E77" w:rsidP="0045123E">
      <w:pPr>
        <w:textAlignment w:val="baseline"/>
        <w:rPr>
          <w:rFonts w:ascii="Calibri" w:hAnsi="Calibri" w:cs="Calibri"/>
          <w:b/>
          <w:bCs/>
          <w:color w:val="00B0F0"/>
          <w:sz w:val="28"/>
          <w:szCs w:val="28"/>
          <w:lang w:eastAsia="zh-CN"/>
        </w:rPr>
      </w:pPr>
    </w:p>
    <w:p w14:paraId="22AA5E4D" w14:textId="7CF07F18" w:rsidR="001B1E77" w:rsidRDefault="001B1E77" w:rsidP="0045123E">
      <w:pPr>
        <w:textAlignment w:val="baseline"/>
        <w:rPr>
          <w:rFonts w:ascii="Calibri" w:hAnsi="Calibri" w:cs="Calibri"/>
          <w:b/>
          <w:bCs/>
          <w:color w:val="00B0F0"/>
          <w:sz w:val="28"/>
          <w:szCs w:val="28"/>
          <w:lang w:eastAsia="zh-CN"/>
        </w:rPr>
      </w:pPr>
    </w:p>
    <w:p w14:paraId="3148B4BB" w14:textId="4D4A2AE5" w:rsidR="001B1E77" w:rsidRDefault="001B1E77" w:rsidP="0045123E">
      <w:pPr>
        <w:textAlignment w:val="baseline"/>
        <w:rPr>
          <w:rFonts w:ascii="Calibri" w:hAnsi="Calibri" w:cs="Calibri"/>
          <w:b/>
          <w:bCs/>
          <w:color w:val="00B0F0"/>
          <w:sz w:val="28"/>
          <w:szCs w:val="28"/>
          <w:lang w:eastAsia="zh-CN"/>
        </w:rPr>
      </w:pPr>
    </w:p>
    <w:p w14:paraId="315C7F8A" w14:textId="44959DA2" w:rsidR="001B1E77" w:rsidRDefault="001B1E77" w:rsidP="0045123E">
      <w:pPr>
        <w:textAlignment w:val="baseline"/>
        <w:rPr>
          <w:rFonts w:ascii="Calibri" w:hAnsi="Calibri" w:cs="Calibri"/>
          <w:b/>
          <w:bCs/>
          <w:color w:val="00B0F0"/>
          <w:sz w:val="28"/>
          <w:szCs w:val="28"/>
          <w:lang w:eastAsia="zh-CN"/>
        </w:rPr>
      </w:pPr>
    </w:p>
    <w:p w14:paraId="3ACD3B26" w14:textId="6E62FED6" w:rsidR="001B1E77" w:rsidRDefault="001B1E77" w:rsidP="0045123E">
      <w:pPr>
        <w:textAlignment w:val="baseline"/>
        <w:rPr>
          <w:rFonts w:ascii="Calibri" w:hAnsi="Calibri" w:cs="Calibri"/>
          <w:b/>
          <w:bCs/>
          <w:color w:val="00B0F0"/>
          <w:sz w:val="28"/>
          <w:szCs w:val="28"/>
          <w:lang w:eastAsia="zh-CN"/>
        </w:rPr>
      </w:pPr>
    </w:p>
    <w:p w14:paraId="66D7565E" w14:textId="6E195373" w:rsidR="001B1E77" w:rsidRDefault="001B1E77" w:rsidP="0045123E">
      <w:pPr>
        <w:textAlignment w:val="baseline"/>
        <w:rPr>
          <w:rFonts w:ascii="Calibri" w:hAnsi="Calibri" w:cs="Calibri"/>
          <w:b/>
          <w:bCs/>
          <w:color w:val="00B0F0"/>
          <w:sz w:val="28"/>
          <w:szCs w:val="28"/>
          <w:lang w:eastAsia="zh-CN"/>
        </w:rPr>
      </w:pPr>
    </w:p>
    <w:p w14:paraId="5CA353EB" w14:textId="00D74301" w:rsidR="001B1E77" w:rsidRDefault="001B1E77" w:rsidP="0045123E">
      <w:pPr>
        <w:textAlignment w:val="baseline"/>
        <w:rPr>
          <w:rFonts w:ascii="Calibri" w:hAnsi="Calibri" w:cs="Calibri"/>
          <w:b/>
          <w:bCs/>
          <w:color w:val="00B0F0"/>
          <w:sz w:val="28"/>
          <w:szCs w:val="28"/>
          <w:lang w:eastAsia="zh-CN"/>
        </w:rPr>
      </w:pPr>
    </w:p>
    <w:p w14:paraId="5D322EAA" w14:textId="69351D87" w:rsidR="001B1E77" w:rsidRDefault="001B1E77" w:rsidP="0045123E">
      <w:pPr>
        <w:textAlignment w:val="baseline"/>
        <w:rPr>
          <w:rFonts w:ascii="Calibri" w:hAnsi="Calibri" w:cs="Calibri"/>
          <w:b/>
          <w:bCs/>
          <w:color w:val="00B0F0"/>
          <w:sz w:val="28"/>
          <w:szCs w:val="28"/>
          <w:lang w:eastAsia="zh-CN"/>
        </w:rPr>
      </w:pPr>
    </w:p>
    <w:p w14:paraId="35BAAD51" w14:textId="5597DE22" w:rsidR="001B1E77" w:rsidRDefault="001B1E77" w:rsidP="0045123E">
      <w:pPr>
        <w:textAlignment w:val="baseline"/>
        <w:rPr>
          <w:rFonts w:ascii="Calibri" w:hAnsi="Calibri" w:cs="Calibri"/>
          <w:b/>
          <w:bCs/>
          <w:color w:val="00B0F0"/>
          <w:sz w:val="28"/>
          <w:szCs w:val="28"/>
          <w:lang w:eastAsia="zh-CN"/>
        </w:rPr>
      </w:pPr>
    </w:p>
    <w:p w14:paraId="3E3192CC" w14:textId="0ED96ACA" w:rsidR="001B1E77" w:rsidRDefault="001B1E77" w:rsidP="0045123E">
      <w:pPr>
        <w:textAlignment w:val="baseline"/>
        <w:rPr>
          <w:rFonts w:ascii="Calibri" w:hAnsi="Calibri" w:cs="Calibri"/>
          <w:b/>
          <w:bCs/>
          <w:color w:val="00B0F0"/>
          <w:sz w:val="28"/>
          <w:szCs w:val="28"/>
          <w:lang w:eastAsia="zh-CN"/>
        </w:rPr>
      </w:pPr>
    </w:p>
    <w:p w14:paraId="45E27038" w14:textId="1AF7EDF6" w:rsidR="001B1E77" w:rsidRDefault="001B1E77" w:rsidP="0045123E">
      <w:pPr>
        <w:textAlignment w:val="baseline"/>
        <w:rPr>
          <w:rFonts w:ascii="Calibri" w:hAnsi="Calibri" w:cs="Calibri"/>
          <w:b/>
          <w:bCs/>
          <w:color w:val="00B0F0"/>
          <w:sz w:val="28"/>
          <w:szCs w:val="28"/>
          <w:lang w:eastAsia="zh-CN"/>
        </w:rPr>
      </w:pPr>
    </w:p>
    <w:p w14:paraId="3470B323" w14:textId="6295051A" w:rsidR="001B1E77" w:rsidRDefault="001B1E77" w:rsidP="0045123E">
      <w:pPr>
        <w:textAlignment w:val="baseline"/>
        <w:rPr>
          <w:rFonts w:ascii="Calibri" w:hAnsi="Calibri" w:cs="Calibri"/>
          <w:b/>
          <w:bCs/>
          <w:color w:val="00B0F0"/>
          <w:sz w:val="28"/>
          <w:szCs w:val="28"/>
          <w:lang w:eastAsia="zh-CN"/>
        </w:rPr>
      </w:pPr>
    </w:p>
    <w:p w14:paraId="09F1A9EA" w14:textId="171025F7" w:rsidR="001B1E77" w:rsidRDefault="001B1E77" w:rsidP="0045123E">
      <w:pPr>
        <w:textAlignment w:val="baseline"/>
        <w:rPr>
          <w:rFonts w:ascii="Calibri" w:hAnsi="Calibri" w:cs="Calibri"/>
          <w:b/>
          <w:bCs/>
          <w:color w:val="00B0F0"/>
          <w:sz w:val="28"/>
          <w:szCs w:val="28"/>
          <w:lang w:eastAsia="zh-CN"/>
        </w:rPr>
      </w:pPr>
    </w:p>
    <w:p w14:paraId="618D31CC" w14:textId="00BC3A60" w:rsidR="001B1E77" w:rsidRDefault="001B1E77" w:rsidP="0045123E">
      <w:pPr>
        <w:textAlignment w:val="baseline"/>
        <w:rPr>
          <w:rFonts w:ascii="Calibri" w:hAnsi="Calibri" w:cs="Calibri"/>
          <w:b/>
          <w:bCs/>
          <w:color w:val="00B0F0"/>
          <w:sz w:val="28"/>
          <w:szCs w:val="28"/>
          <w:lang w:eastAsia="zh-CN"/>
        </w:rPr>
      </w:pPr>
    </w:p>
    <w:p w14:paraId="5018317E" w14:textId="4B2F8697" w:rsidR="001B1E77" w:rsidRDefault="001B1E77" w:rsidP="0045123E">
      <w:pPr>
        <w:textAlignment w:val="baseline"/>
        <w:rPr>
          <w:rFonts w:ascii="Calibri" w:hAnsi="Calibri" w:cs="Calibri"/>
          <w:b/>
          <w:bCs/>
          <w:color w:val="00B0F0"/>
          <w:sz w:val="28"/>
          <w:szCs w:val="28"/>
          <w:lang w:eastAsia="zh-CN"/>
        </w:rPr>
      </w:pPr>
    </w:p>
    <w:p w14:paraId="794B2FA9" w14:textId="54705A4F" w:rsidR="001B1E77" w:rsidRDefault="001B1E77" w:rsidP="0045123E">
      <w:pPr>
        <w:textAlignment w:val="baseline"/>
        <w:rPr>
          <w:rFonts w:ascii="Calibri" w:hAnsi="Calibri" w:cs="Calibri"/>
          <w:b/>
          <w:bCs/>
          <w:color w:val="00B0F0"/>
          <w:sz w:val="28"/>
          <w:szCs w:val="28"/>
          <w:lang w:eastAsia="zh-CN"/>
        </w:rPr>
      </w:pPr>
    </w:p>
    <w:p w14:paraId="2A06ED3C" w14:textId="37C81345" w:rsidR="00D657E9" w:rsidRPr="00C86955" w:rsidRDefault="001A0FC7" w:rsidP="0045123E">
      <w:pPr>
        <w:textAlignment w:val="baseline"/>
        <w:rPr>
          <w:rFonts w:ascii="Calibri" w:hAnsi="Calibri" w:cs="Calibri"/>
          <w:b/>
          <w:bCs/>
          <w:color w:val="00B0F0"/>
          <w:lang w:eastAsia="zh-CN"/>
        </w:rPr>
      </w:pPr>
      <w:r>
        <w:rPr>
          <w:rFonts w:ascii="Calibri" w:hAnsi="Calibri" w:cs="Calibri"/>
          <w:b/>
          <w:bCs/>
          <w:color w:val="00B0F0"/>
          <w:lang w:eastAsia="zh-CN"/>
        </w:rPr>
        <w:lastRenderedPageBreak/>
        <w:t>I</w:t>
      </w:r>
      <w:r w:rsidR="00A66F95" w:rsidRPr="00C86955">
        <w:rPr>
          <w:rFonts w:ascii="Calibri" w:hAnsi="Calibri" w:cs="Calibri"/>
          <w:b/>
          <w:bCs/>
          <w:color w:val="00B0F0"/>
          <w:lang w:eastAsia="zh-CN"/>
        </w:rPr>
        <w:t>nleiding</w:t>
      </w:r>
    </w:p>
    <w:p w14:paraId="2FC4E441" w14:textId="3D6E22FE" w:rsidR="0045123E" w:rsidRPr="0045123E" w:rsidRDefault="0045123E" w:rsidP="0045123E">
      <w:pPr>
        <w:textAlignment w:val="baseline"/>
        <w:rPr>
          <w:rFonts w:ascii="Calibri" w:hAnsi="Calibri" w:cs="Calibri"/>
          <w:b/>
          <w:bCs/>
          <w:sz w:val="22"/>
          <w:szCs w:val="22"/>
          <w:lang w:eastAsia="zh-CN"/>
        </w:rPr>
      </w:pPr>
      <w:r w:rsidRPr="0045123E">
        <w:rPr>
          <w:rFonts w:ascii="Calibri" w:hAnsi="Calibri" w:cs="Calibri"/>
          <w:sz w:val="22"/>
          <w:szCs w:val="22"/>
          <w:lang w:eastAsia="zh-CN"/>
        </w:rPr>
        <w:t>Wanneer een kind of een gezin hulp nodig heeft van een jeugd- en gezinsprofessional, moeten deze erop kunnen vertrouwen dat er niet alleen de juiste</w:t>
      </w:r>
      <w:r w:rsidR="004E58F5">
        <w:rPr>
          <w:rFonts w:ascii="Calibri" w:hAnsi="Calibri" w:cs="Calibri"/>
          <w:sz w:val="22"/>
          <w:szCs w:val="22"/>
          <w:lang w:eastAsia="zh-CN"/>
        </w:rPr>
        <w:t xml:space="preserve"> -</w:t>
      </w:r>
      <w:r w:rsidRPr="0045123E">
        <w:rPr>
          <w:rFonts w:ascii="Calibri" w:hAnsi="Calibri" w:cs="Calibri"/>
          <w:sz w:val="22"/>
          <w:szCs w:val="22"/>
          <w:lang w:eastAsia="zh-CN"/>
        </w:rPr>
        <w:t>, maar ook goede hulp</w:t>
      </w:r>
      <w:r w:rsidR="004E58F5">
        <w:rPr>
          <w:rFonts w:ascii="Calibri" w:hAnsi="Calibri" w:cs="Calibri"/>
          <w:sz w:val="22"/>
          <w:szCs w:val="22"/>
          <w:lang w:eastAsia="zh-CN"/>
        </w:rPr>
        <w:t xml:space="preserve"> wordt geboden</w:t>
      </w:r>
      <w:r w:rsidRPr="0045123E">
        <w:rPr>
          <w:rFonts w:ascii="Calibri" w:hAnsi="Calibri" w:cs="Calibri"/>
          <w:sz w:val="22"/>
          <w:szCs w:val="22"/>
          <w:lang w:eastAsia="zh-CN"/>
        </w:rPr>
        <w:t>. Goede hulp gaat over de kwaliteit van de jeugdhulp in het algemeen en over de kwaliteit van het handelen van de jeugd- en gezinsprofessional in het bijzonder. De kwaliteit van het handelen van de professional wordt door het werken volgens professionele standaarden (beroepscode en richtlijnen) en de onderwerping aan het tuchtrecht geborgd en verbeterd. Er is daarnaast altijd sprake een vrije handelingsruimte (discretionaire ruimte), omdat een bepaalde mate van maatwerk passend bij het kind en het gezin en passend bij de professionele autonomie van de jeugdwerker in elke situatie nodig is. De professionele standaarden en het gedegen benutten van de discretionaire ruimte dragen samen bij aan de verdere professionalisering van het sociaal werk met betrekking tot de doelgroep Jeugd.</w:t>
      </w:r>
      <w:r w:rsidRPr="0045123E">
        <w:rPr>
          <w:rFonts w:ascii="Calibri" w:hAnsi="Calibri" w:cs="Calibri"/>
          <w:b/>
          <w:bCs/>
          <w:sz w:val="22"/>
          <w:szCs w:val="22"/>
          <w:lang w:eastAsia="zh-CN"/>
        </w:rPr>
        <w:t> </w:t>
      </w:r>
    </w:p>
    <w:p w14:paraId="2F755D98" w14:textId="77777777" w:rsidR="0045123E" w:rsidRPr="0045123E" w:rsidRDefault="0045123E" w:rsidP="0045123E">
      <w:pPr>
        <w:textAlignment w:val="baseline"/>
        <w:rPr>
          <w:rFonts w:ascii="Calibri" w:hAnsi="Calibri" w:cs="Calibri"/>
          <w:b/>
          <w:bCs/>
          <w:sz w:val="22"/>
          <w:szCs w:val="22"/>
          <w:lang w:eastAsia="zh-CN"/>
        </w:rPr>
      </w:pPr>
      <w:r w:rsidRPr="0045123E">
        <w:rPr>
          <w:rFonts w:ascii="Calibri" w:hAnsi="Calibri" w:cs="Calibri"/>
          <w:b/>
          <w:bCs/>
          <w:sz w:val="22"/>
          <w:szCs w:val="22"/>
          <w:lang w:eastAsia="zh-CN"/>
        </w:rPr>
        <w:t> </w:t>
      </w:r>
    </w:p>
    <w:p w14:paraId="44944ABD" w14:textId="23CE9046" w:rsidR="0045123E" w:rsidRPr="0045123E" w:rsidRDefault="0045123E" w:rsidP="0045123E">
      <w:pPr>
        <w:rPr>
          <w:rFonts w:ascii="Calibri" w:hAnsi="Calibri" w:cs="Calibri"/>
          <w:color w:val="000000"/>
          <w:sz w:val="22"/>
          <w:szCs w:val="22"/>
          <w:shd w:val="clear" w:color="auto" w:fill="FFFFFF"/>
          <w:lang w:eastAsia="zh-CN"/>
        </w:rPr>
      </w:pPr>
      <w:r w:rsidRPr="0045123E">
        <w:rPr>
          <w:rFonts w:ascii="Calibri" w:hAnsi="Calibri" w:cs="Calibri"/>
          <w:color w:val="000000"/>
          <w:sz w:val="22"/>
          <w:szCs w:val="22"/>
          <w:shd w:val="clear" w:color="auto" w:fill="FFFFFF"/>
          <w:lang w:eastAsia="zh-CN"/>
        </w:rPr>
        <w:t>In deze training maak je kennis met de professionele standaarden (beroepscode en richtlijnen) en het tuchtrecht en leer je deze toepassen in complexe situaties. Je analyseert een morele vraag naar aanleiding van een complexe casus met behulp van een ethisch stappenplan. Je komt na een onderbouwde afweging, waarin je gebruikt maakt van de professionele standaarden, het tuchtrecht en de discretionaire ruimte, tot een antwoord op deze morele vraag in de vorm van een </w:t>
      </w:r>
      <w:r w:rsidR="00692FB1">
        <w:rPr>
          <w:rFonts w:ascii="Calibri" w:hAnsi="Calibri" w:cs="Calibri"/>
          <w:color w:val="000000"/>
          <w:sz w:val="22"/>
          <w:szCs w:val="22"/>
          <w:shd w:val="clear" w:color="auto" w:fill="FFFFFF"/>
          <w:lang w:eastAsia="zh-CN"/>
        </w:rPr>
        <w:br/>
      </w:r>
      <w:r w:rsidRPr="0045123E">
        <w:rPr>
          <w:rFonts w:ascii="Calibri" w:hAnsi="Calibri" w:cs="Calibri"/>
          <w:color w:val="000000"/>
          <w:sz w:val="22"/>
          <w:szCs w:val="22"/>
          <w:shd w:val="clear" w:color="auto" w:fill="FFFFFF"/>
          <w:lang w:eastAsia="zh-CN"/>
        </w:rPr>
        <w:t>handelingsalternatief.</w:t>
      </w:r>
      <w:r w:rsidRPr="0045123E">
        <w:rPr>
          <w:rFonts w:ascii="Calibri" w:hAnsi="Calibri" w:cs="Calibri"/>
          <w:b/>
          <w:bCs/>
          <w:color w:val="000000"/>
          <w:sz w:val="22"/>
          <w:szCs w:val="22"/>
          <w:shd w:val="clear" w:color="auto" w:fill="FFFFFF"/>
          <w:lang w:eastAsia="zh-CN"/>
        </w:rPr>
        <w:t> </w:t>
      </w:r>
      <w:r w:rsidR="003E40AE">
        <w:rPr>
          <w:rFonts w:ascii="Calibri" w:hAnsi="Calibri" w:cs="Calibri"/>
          <w:b/>
          <w:bCs/>
          <w:color w:val="000000"/>
          <w:sz w:val="22"/>
          <w:szCs w:val="22"/>
          <w:shd w:val="clear" w:color="auto" w:fill="FFFFFF"/>
          <w:lang w:eastAsia="zh-CN"/>
        </w:rPr>
        <w:br/>
      </w:r>
      <w:r w:rsidR="003E40AE">
        <w:rPr>
          <w:rFonts w:ascii="Calibri" w:hAnsi="Calibri" w:cs="Calibri"/>
          <w:b/>
          <w:bCs/>
          <w:color w:val="000000"/>
          <w:sz w:val="22"/>
          <w:szCs w:val="22"/>
          <w:shd w:val="clear" w:color="auto" w:fill="FFFFFF"/>
          <w:lang w:eastAsia="zh-CN"/>
        </w:rPr>
        <w:br/>
      </w:r>
      <w:r w:rsidR="003E40AE" w:rsidRPr="00147082">
        <w:rPr>
          <w:rFonts w:ascii="Calibri" w:hAnsi="Calibri" w:cs="Calibri"/>
          <w:color w:val="000000"/>
          <w:sz w:val="22"/>
          <w:szCs w:val="22"/>
          <w:shd w:val="clear" w:color="auto" w:fill="FFFFFF"/>
          <w:lang w:eastAsia="zh-CN"/>
        </w:rPr>
        <w:t>De training wordt blended aangeboden</w:t>
      </w:r>
      <w:r w:rsidR="00147082">
        <w:rPr>
          <w:rFonts w:ascii="Calibri" w:hAnsi="Calibri" w:cs="Calibri"/>
          <w:color w:val="000000"/>
          <w:sz w:val="22"/>
          <w:szCs w:val="22"/>
          <w:shd w:val="clear" w:color="auto" w:fill="FFFFFF"/>
          <w:lang w:eastAsia="zh-CN"/>
        </w:rPr>
        <w:t xml:space="preserve">. Dit </w:t>
      </w:r>
      <w:r w:rsidR="002566FD" w:rsidRPr="00147082">
        <w:rPr>
          <w:rFonts w:ascii="Calibri" w:hAnsi="Calibri" w:cs="Calibri"/>
          <w:color w:val="000000"/>
          <w:sz w:val="22"/>
          <w:szCs w:val="22"/>
          <w:shd w:val="clear" w:color="auto" w:fill="FFFFFF"/>
          <w:lang w:eastAsia="zh-CN"/>
        </w:rPr>
        <w:t>wil zeggen dat de lessen een combinatie zijn van</w:t>
      </w:r>
      <w:r w:rsidR="009A56A5">
        <w:rPr>
          <w:rFonts w:ascii="Calibri" w:hAnsi="Calibri" w:cs="Calibri"/>
          <w:color w:val="000000"/>
          <w:sz w:val="22"/>
          <w:szCs w:val="22"/>
          <w:shd w:val="clear" w:color="auto" w:fill="FFFFFF"/>
          <w:lang w:eastAsia="zh-CN"/>
        </w:rPr>
        <w:br/>
      </w:r>
      <w:r w:rsidR="00147082">
        <w:rPr>
          <w:rFonts w:ascii="Calibri" w:hAnsi="Calibri" w:cs="Calibri"/>
          <w:color w:val="000000"/>
          <w:sz w:val="22"/>
          <w:szCs w:val="22"/>
          <w:shd w:val="clear" w:color="auto" w:fill="FFFFFF"/>
          <w:lang w:eastAsia="zh-CN"/>
        </w:rPr>
        <w:t>klassikaal</w:t>
      </w:r>
      <w:r w:rsidR="009A56A5">
        <w:rPr>
          <w:rFonts w:ascii="Calibri" w:hAnsi="Calibri" w:cs="Calibri"/>
          <w:color w:val="000000"/>
          <w:sz w:val="22"/>
          <w:szCs w:val="22"/>
          <w:shd w:val="clear" w:color="auto" w:fill="FFFFFF"/>
          <w:lang w:eastAsia="zh-CN"/>
        </w:rPr>
        <w:t xml:space="preserve"> o</w:t>
      </w:r>
      <w:r w:rsidR="00147082" w:rsidRPr="00147082">
        <w:rPr>
          <w:rFonts w:ascii="Calibri" w:hAnsi="Calibri" w:cs="Calibri"/>
          <w:color w:val="000000"/>
          <w:sz w:val="22"/>
          <w:szCs w:val="22"/>
          <w:shd w:val="clear" w:color="auto" w:fill="FFFFFF"/>
          <w:lang w:eastAsia="zh-CN"/>
        </w:rPr>
        <w:t>nderwijs</w:t>
      </w:r>
      <w:r w:rsidR="009A56A5">
        <w:rPr>
          <w:rFonts w:ascii="Calibri" w:hAnsi="Calibri" w:cs="Calibri"/>
          <w:color w:val="000000"/>
          <w:sz w:val="22"/>
          <w:szCs w:val="22"/>
          <w:shd w:val="clear" w:color="auto" w:fill="FFFFFF"/>
          <w:lang w:eastAsia="zh-CN"/>
        </w:rPr>
        <w:t xml:space="preserve"> en e-learning.</w:t>
      </w:r>
    </w:p>
    <w:p w14:paraId="0804092F" w14:textId="77777777" w:rsidR="0045123E" w:rsidRPr="0045123E" w:rsidRDefault="0045123E" w:rsidP="0045123E">
      <w:pPr>
        <w:rPr>
          <w:rFonts w:ascii="Calibri" w:hAnsi="Calibri" w:cs="Calibri"/>
          <w:sz w:val="22"/>
          <w:szCs w:val="22"/>
          <w:lang w:eastAsia="zh-CN"/>
        </w:rPr>
      </w:pPr>
    </w:p>
    <w:p w14:paraId="1D69656C" w14:textId="2CEA3E14" w:rsidR="00815344" w:rsidRPr="0023057C" w:rsidRDefault="00136125" w:rsidP="001055D6">
      <w:pPr>
        <w:rPr>
          <w:rFonts w:ascii="Calibri" w:hAnsi="Calibri" w:cs="Calibri"/>
          <w:sz w:val="22"/>
          <w:szCs w:val="22"/>
        </w:rPr>
      </w:pPr>
      <w:r w:rsidRPr="00C86955">
        <w:rPr>
          <w:rFonts w:ascii="Calibri" w:hAnsi="Calibri" w:cs="Calibri"/>
          <w:b/>
          <w:bCs/>
          <w:color w:val="00B0F0"/>
          <w:lang w:eastAsia="zh-CN"/>
        </w:rPr>
        <w:t>Doelgroep</w:t>
      </w:r>
      <w:r w:rsidR="006A43C9" w:rsidRPr="00A66F95">
        <w:rPr>
          <w:rFonts w:ascii="Calibri" w:hAnsi="Calibri" w:cs="Calibri"/>
          <w:b/>
          <w:bCs/>
          <w:color w:val="00B0F0"/>
          <w:sz w:val="22"/>
          <w:szCs w:val="22"/>
          <w:lang w:eastAsia="zh-CN"/>
        </w:rPr>
        <w:br/>
      </w:r>
      <w:r w:rsidR="006A43C9" w:rsidRPr="00A66F95">
        <w:rPr>
          <w:rFonts w:ascii="Calibri" w:hAnsi="Calibri" w:cs="Calibri"/>
          <w:sz w:val="22"/>
          <w:szCs w:val="22"/>
          <w:lang w:eastAsia="zh-CN"/>
        </w:rPr>
        <w:t>SKJ geregistreerde jeugd- en gezinsprofessional</w:t>
      </w:r>
      <w:r w:rsidR="00A66F95" w:rsidRPr="00A66F95">
        <w:rPr>
          <w:rFonts w:ascii="Calibri" w:hAnsi="Calibri" w:cs="Calibri"/>
          <w:b/>
          <w:bCs/>
          <w:color w:val="365F91"/>
          <w:sz w:val="22"/>
          <w:szCs w:val="22"/>
          <w:lang w:eastAsia="zh-CN"/>
        </w:rPr>
        <w:br/>
      </w:r>
      <w:r w:rsidR="006A43C9">
        <w:rPr>
          <w:rFonts w:ascii="Calibri" w:hAnsi="Calibri" w:cs="Calibri"/>
          <w:b/>
          <w:bCs/>
          <w:color w:val="365F91"/>
          <w:sz w:val="22"/>
          <w:szCs w:val="22"/>
          <w:lang w:eastAsia="zh-CN"/>
        </w:rPr>
        <w:br/>
      </w:r>
      <w:r w:rsidR="005E53F5" w:rsidRPr="00F248C5">
        <w:rPr>
          <w:rFonts w:ascii="Calibri" w:hAnsi="Calibri" w:cs="Calibri"/>
          <w:b/>
          <w:bCs/>
          <w:color w:val="00B0F0"/>
        </w:rPr>
        <w:t>Programma</w:t>
      </w:r>
      <w:r w:rsidR="00F248C5" w:rsidRPr="00F248C5">
        <w:rPr>
          <w:rFonts w:ascii="Calibri" w:hAnsi="Calibri" w:cs="Calibri"/>
          <w:b/>
          <w:bCs/>
          <w:color w:val="00B0F0"/>
        </w:rPr>
        <w:br/>
      </w:r>
      <w:r w:rsidR="00595EC4" w:rsidRPr="0023057C">
        <w:rPr>
          <w:rFonts w:ascii="Calibri" w:hAnsi="Calibri" w:cs="Calibri"/>
          <w:sz w:val="22"/>
          <w:szCs w:val="22"/>
        </w:rPr>
        <w:t>Inhoud les 1</w:t>
      </w:r>
      <w:r w:rsidR="00BE1944" w:rsidRPr="0023057C">
        <w:rPr>
          <w:rFonts w:ascii="Calibri" w:hAnsi="Calibri" w:cs="Calibri"/>
          <w:sz w:val="22"/>
          <w:szCs w:val="22"/>
        </w:rPr>
        <w:t xml:space="preserve"> </w:t>
      </w:r>
      <w:r w:rsidR="00DF18A0" w:rsidRPr="0023057C">
        <w:rPr>
          <w:rFonts w:ascii="Calibri" w:hAnsi="Calibri" w:cs="Calibri"/>
          <w:sz w:val="22"/>
          <w:szCs w:val="22"/>
        </w:rPr>
        <w:t>basistraining (fysiek onderwijs)</w:t>
      </w:r>
      <w:r w:rsidR="00595EC4" w:rsidRPr="0023057C">
        <w:rPr>
          <w:rFonts w:ascii="Calibri" w:hAnsi="Calibri" w:cs="Calibri"/>
          <w:sz w:val="22"/>
          <w:szCs w:val="22"/>
        </w:rPr>
        <w:t xml:space="preserve">: </w:t>
      </w:r>
      <w:r w:rsidR="005E5C11" w:rsidRPr="0023057C">
        <w:rPr>
          <w:rFonts w:ascii="Calibri" w:hAnsi="Calibri" w:cs="Calibri"/>
          <w:sz w:val="22"/>
          <w:szCs w:val="22"/>
        </w:rPr>
        <w:br/>
      </w:r>
      <w:bookmarkStart w:id="17" w:name="_Hlk43219055"/>
      <w:r w:rsidR="006337DD" w:rsidRPr="0023057C">
        <w:rPr>
          <w:rFonts w:ascii="Calibri" w:hAnsi="Calibri" w:cs="Calibri"/>
          <w:sz w:val="22"/>
          <w:szCs w:val="22"/>
        </w:rPr>
        <w:t xml:space="preserve">- </w:t>
      </w:r>
      <w:r w:rsidR="0064089F" w:rsidRPr="0023057C">
        <w:rPr>
          <w:rFonts w:ascii="Calibri" w:hAnsi="Calibri" w:cs="Calibri"/>
          <w:sz w:val="22"/>
          <w:szCs w:val="22"/>
        </w:rPr>
        <w:t xml:space="preserve">Introductie </w:t>
      </w:r>
      <w:r w:rsidR="00DB4F55" w:rsidRPr="0023057C">
        <w:rPr>
          <w:rFonts w:ascii="Calibri" w:hAnsi="Calibri" w:cs="Calibri"/>
          <w:sz w:val="22"/>
          <w:szCs w:val="22"/>
        </w:rPr>
        <w:t>Beroepscode: ethische component</w:t>
      </w:r>
      <w:r w:rsidR="00C72E83" w:rsidRPr="0023057C">
        <w:rPr>
          <w:rFonts w:ascii="Calibri" w:hAnsi="Calibri" w:cs="Calibri"/>
          <w:sz w:val="22"/>
          <w:szCs w:val="22"/>
        </w:rPr>
        <w:t xml:space="preserve"> professionele standaarden</w:t>
      </w:r>
      <w:r w:rsidR="005A224E" w:rsidRPr="0023057C">
        <w:rPr>
          <w:rFonts w:ascii="Calibri" w:hAnsi="Calibri" w:cs="Calibri"/>
          <w:sz w:val="22"/>
          <w:szCs w:val="22"/>
        </w:rPr>
        <w:t xml:space="preserve"> </w:t>
      </w:r>
      <w:r w:rsidR="001E4C81" w:rsidRPr="0023057C">
        <w:rPr>
          <w:rFonts w:ascii="Calibri" w:hAnsi="Calibri" w:cs="Calibri"/>
          <w:sz w:val="22"/>
          <w:szCs w:val="22"/>
        </w:rPr>
        <w:t>(</w:t>
      </w:r>
      <w:r w:rsidR="005A224E" w:rsidRPr="0023057C">
        <w:rPr>
          <w:rFonts w:ascii="Calibri" w:hAnsi="Calibri" w:cs="Calibri"/>
          <w:sz w:val="22"/>
          <w:szCs w:val="22"/>
        </w:rPr>
        <w:t>inclusief oef</w:t>
      </w:r>
      <w:r w:rsidR="001E4C81" w:rsidRPr="0023057C">
        <w:rPr>
          <w:rFonts w:ascii="Calibri" w:hAnsi="Calibri" w:cs="Calibri"/>
          <w:sz w:val="22"/>
          <w:szCs w:val="22"/>
        </w:rPr>
        <w:t>ening</w:t>
      </w:r>
      <w:r w:rsidR="005A224E" w:rsidRPr="0023057C">
        <w:rPr>
          <w:rFonts w:ascii="Calibri" w:hAnsi="Calibri" w:cs="Calibri"/>
          <w:sz w:val="22"/>
          <w:szCs w:val="22"/>
        </w:rPr>
        <w:t xml:space="preserve">en met </w:t>
      </w:r>
      <w:r w:rsidR="001E4C81" w:rsidRPr="0023057C">
        <w:rPr>
          <w:rFonts w:ascii="Calibri" w:hAnsi="Calibri" w:cs="Calibri"/>
          <w:sz w:val="22"/>
          <w:szCs w:val="22"/>
        </w:rPr>
        <w:br/>
        <w:t xml:space="preserve">   </w:t>
      </w:r>
      <w:r w:rsidR="005A224E" w:rsidRPr="0023057C">
        <w:rPr>
          <w:rFonts w:ascii="Calibri" w:hAnsi="Calibri" w:cs="Calibri"/>
          <w:sz w:val="22"/>
          <w:szCs w:val="22"/>
        </w:rPr>
        <w:t>praktijkvoorbeelden</w:t>
      </w:r>
      <w:r w:rsidR="001E4C81" w:rsidRPr="0023057C">
        <w:rPr>
          <w:rFonts w:ascii="Calibri" w:hAnsi="Calibri" w:cs="Calibri"/>
          <w:sz w:val="22"/>
          <w:szCs w:val="22"/>
        </w:rPr>
        <w:t>)</w:t>
      </w:r>
      <w:r w:rsidR="0064089F" w:rsidRPr="0023057C">
        <w:rPr>
          <w:rFonts w:ascii="Calibri" w:hAnsi="Calibri" w:cs="Calibri"/>
          <w:sz w:val="22"/>
          <w:szCs w:val="22"/>
        </w:rPr>
        <w:br/>
      </w:r>
      <w:bookmarkEnd w:id="17"/>
      <w:r w:rsidR="0064089F" w:rsidRPr="0023057C">
        <w:rPr>
          <w:rFonts w:ascii="Calibri" w:hAnsi="Calibri" w:cs="Calibri"/>
          <w:sz w:val="22"/>
          <w:szCs w:val="22"/>
        </w:rPr>
        <w:t>- Introductie Richtlijnen Jeugdhulp (inclusief oefeningen met praktijkvoorbeelden)</w:t>
      </w:r>
      <w:r w:rsidR="00934086" w:rsidRPr="0023057C">
        <w:rPr>
          <w:rFonts w:ascii="Calibri" w:hAnsi="Calibri" w:cs="Calibri"/>
          <w:sz w:val="22"/>
          <w:szCs w:val="22"/>
        </w:rPr>
        <w:br/>
        <w:t>- Shared Decision Making</w:t>
      </w:r>
      <w:r w:rsidR="00E443AB" w:rsidRPr="0023057C">
        <w:rPr>
          <w:rFonts w:ascii="Calibri" w:hAnsi="Calibri" w:cs="Calibri"/>
          <w:sz w:val="22"/>
          <w:szCs w:val="22"/>
        </w:rPr>
        <w:t>, stap 3</w:t>
      </w:r>
      <w:r w:rsidR="00041875" w:rsidRPr="0023057C">
        <w:rPr>
          <w:rFonts w:ascii="Calibri" w:hAnsi="Calibri" w:cs="Calibri"/>
          <w:sz w:val="22"/>
          <w:szCs w:val="22"/>
        </w:rPr>
        <w:br/>
        <w:t>- Tuchtrecht</w:t>
      </w:r>
      <w:r w:rsidR="00041875" w:rsidRPr="0023057C">
        <w:rPr>
          <w:rFonts w:ascii="Calibri" w:hAnsi="Calibri" w:cs="Calibri"/>
          <w:sz w:val="22"/>
          <w:szCs w:val="22"/>
        </w:rPr>
        <w:br/>
      </w:r>
    </w:p>
    <w:p w14:paraId="40224415" w14:textId="754CB6B1" w:rsidR="000F1EBC" w:rsidRPr="0023057C" w:rsidRDefault="00815344" w:rsidP="000F1EBC">
      <w:pPr>
        <w:spacing w:line="276" w:lineRule="auto"/>
        <w:rPr>
          <w:rFonts w:ascii="Calibri" w:hAnsi="Calibri" w:cs="Calibri"/>
          <w:sz w:val="22"/>
          <w:szCs w:val="22"/>
        </w:rPr>
      </w:pPr>
      <w:r w:rsidRPr="0023057C">
        <w:rPr>
          <w:rFonts w:ascii="Calibri" w:hAnsi="Calibri" w:cs="Calibri"/>
          <w:sz w:val="22"/>
          <w:szCs w:val="22"/>
        </w:rPr>
        <w:t>Inhoud les 2</w:t>
      </w:r>
      <w:r w:rsidR="00DF18A0" w:rsidRPr="0023057C">
        <w:rPr>
          <w:rFonts w:ascii="Calibri" w:hAnsi="Calibri" w:cs="Calibri"/>
          <w:sz w:val="22"/>
          <w:szCs w:val="22"/>
        </w:rPr>
        <w:t xml:space="preserve"> verdiepende training (e-learning)</w:t>
      </w:r>
      <w:r w:rsidRPr="0023057C">
        <w:rPr>
          <w:rFonts w:ascii="Calibri" w:hAnsi="Calibri" w:cs="Calibri"/>
          <w:sz w:val="22"/>
          <w:szCs w:val="22"/>
        </w:rPr>
        <w:t xml:space="preserve">: </w:t>
      </w:r>
      <w:r w:rsidRPr="0023057C">
        <w:rPr>
          <w:rFonts w:ascii="Calibri" w:hAnsi="Calibri" w:cs="Calibri"/>
          <w:sz w:val="22"/>
          <w:szCs w:val="22"/>
        </w:rPr>
        <w:br/>
        <w:t xml:space="preserve">- Introductie </w:t>
      </w:r>
      <w:r w:rsidR="00BB1FD1" w:rsidRPr="0023057C">
        <w:rPr>
          <w:rFonts w:ascii="Calibri" w:hAnsi="Calibri" w:cs="Calibri"/>
          <w:sz w:val="22"/>
          <w:szCs w:val="22"/>
        </w:rPr>
        <w:t>en toepa</w:t>
      </w:r>
      <w:r w:rsidR="00DD078D" w:rsidRPr="0023057C">
        <w:rPr>
          <w:rFonts w:ascii="Calibri" w:hAnsi="Calibri" w:cs="Calibri"/>
          <w:sz w:val="22"/>
          <w:szCs w:val="22"/>
        </w:rPr>
        <w:t>ssing Moreel Beraad</w:t>
      </w:r>
      <w:r w:rsidR="00C23014" w:rsidRPr="0023057C">
        <w:rPr>
          <w:rFonts w:ascii="Calibri" w:hAnsi="Calibri" w:cs="Calibri"/>
          <w:sz w:val="22"/>
          <w:szCs w:val="22"/>
        </w:rPr>
        <w:t xml:space="preserve"> (individueel &amp; gezamenlijk)</w:t>
      </w:r>
      <w:r w:rsidR="00BB1FD1" w:rsidRPr="0023057C">
        <w:rPr>
          <w:rFonts w:ascii="Calibri" w:hAnsi="Calibri" w:cs="Calibri"/>
          <w:sz w:val="22"/>
          <w:szCs w:val="22"/>
        </w:rPr>
        <w:br/>
      </w:r>
      <w:r w:rsidRPr="0023057C">
        <w:rPr>
          <w:rFonts w:ascii="Calibri" w:hAnsi="Calibri" w:cs="Calibri"/>
          <w:sz w:val="22"/>
          <w:szCs w:val="22"/>
        </w:rPr>
        <w:t xml:space="preserve">- Introductie </w:t>
      </w:r>
      <w:r w:rsidR="0091254A" w:rsidRPr="0023057C">
        <w:rPr>
          <w:rFonts w:ascii="Calibri" w:hAnsi="Calibri" w:cs="Calibri"/>
          <w:sz w:val="22"/>
          <w:szCs w:val="22"/>
        </w:rPr>
        <w:t>en toepassing Beginselethiek</w:t>
      </w:r>
      <w:r w:rsidR="00C23014" w:rsidRPr="0023057C">
        <w:rPr>
          <w:rFonts w:ascii="Calibri" w:hAnsi="Calibri" w:cs="Calibri"/>
          <w:sz w:val="22"/>
          <w:szCs w:val="22"/>
        </w:rPr>
        <w:t xml:space="preserve"> (individueel &amp; gezamenlijk)</w:t>
      </w:r>
      <w:r w:rsidR="0091254A" w:rsidRPr="0023057C">
        <w:rPr>
          <w:rFonts w:ascii="Calibri" w:hAnsi="Calibri" w:cs="Calibri"/>
          <w:sz w:val="22"/>
          <w:szCs w:val="22"/>
        </w:rPr>
        <w:br/>
        <w:t>- Introductie en toepassing Gevolg</w:t>
      </w:r>
      <w:r w:rsidR="005C38C5" w:rsidRPr="0023057C">
        <w:rPr>
          <w:rFonts w:ascii="Calibri" w:hAnsi="Calibri" w:cs="Calibri"/>
          <w:sz w:val="22"/>
          <w:szCs w:val="22"/>
        </w:rPr>
        <w:t>ethiek</w:t>
      </w:r>
      <w:r w:rsidR="00C23014" w:rsidRPr="0023057C">
        <w:rPr>
          <w:rFonts w:ascii="Calibri" w:hAnsi="Calibri" w:cs="Calibri"/>
          <w:sz w:val="22"/>
          <w:szCs w:val="22"/>
        </w:rPr>
        <w:t xml:space="preserve"> (individueel &amp; gezamenlijk)</w:t>
      </w:r>
      <w:r w:rsidR="0091254A" w:rsidRPr="0023057C">
        <w:rPr>
          <w:rFonts w:ascii="Calibri" w:hAnsi="Calibri" w:cs="Calibri"/>
          <w:sz w:val="22"/>
          <w:szCs w:val="22"/>
        </w:rPr>
        <w:br/>
        <w:t xml:space="preserve">- Introductie en toepassing </w:t>
      </w:r>
      <w:r w:rsidR="005C38C5" w:rsidRPr="0023057C">
        <w:rPr>
          <w:rFonts w:ascii="Calibri" w:hAnsi="Calibri" w:cs="Calibri"/>
          <w:sz w:val="22"/>
          <w:szCs w:val="22"/>
        </w:rPr>
        <w:t>Deugdethiek</w:t>
      </w:r>
      <w:r w:rsidR="00C23014" w:rsidRPr="0023057C">
        <w:rPr>
          <w:rFonts w:ascii="Calibri" w:hAnsi="Calibri" w:cs="Calibri"/>
          <w:sz w:val="22"/>
          <w:szCs w:val="22"/>
        </w:rPr>
        <w:t xml:space="preserve"> (individueel &amp; gezamenlijk)</w:t>
      </w:r>
      <w:r w:rsidR="005C38C5" w:rsidRPr="0023057C">
        <w:rPr>
          <w:rFonts w:ascii="Calibri" w:hAnsi="Calibri" w:cs="Calibri"/>
          <w:sz w:val="22"/>
          <w:szCs w:val="22"/>
        </w:rPr>
        <w:br/>
      </w:r>
      <w:r w:rsidR="00180BD3" w:rsidRPr="0023057C">
        <w:rPr>
          <w:rFonts w:ascii="Calibri" w:hAnsi="Calibri" w:cs="Calibri"/>
          <w:sz w:val="22"/>
          <w:szCs w:val="22"/>
        </w:rPr>
        <w:t>- Introductie en toepassing Zorgethiek</w:t>
      </w:r>
      <w:r w:rsidR="00C23014" w:rsidRPr="0023057C">
        <w:rPr>
          <w:rFonts w:ascii="Calibri" w:hAnsi="Calibri" w:cs="Calibri"/>
          <w:sz w:val="22"/>
          <w:szCs w:val="22"/>
        </w:rPr>
        <w:t xml:space="preserve"> (individueel &amp; gezamenlijk)   </w:t>
      </w:r>
      <w:r w:rsidR="00180BD3" w:rsidRPr="0023057C">
        <w:rPr>
          <w:rFonts w:ascii="Calibri" w:hAnsi="Calibri" w:cs="Calibri"/>
          <w:sz w:val="22"/>
          <w:szCs w:val="22"/>
        </w:rPr>
        <w:br/>
      </w:r>
      <w:r w:rsidR="00867736">
        <w:rPr>
          <w:rFonts w:ascii="Calibri" w:hAnsi="Calibri" w:cs="Calibri"/>
          <w:sz w:val="22"/>
          <w:szCs w:val="22"/>
        </w:rPr>
        <w:br/>
      </w:r>
      <w:r w:rsidR="000F1EBC" w:rsidRPr="0023057C">
        <w:rPr>
          <w:rFonts w:ascii="Calibri" w:hAnsi="Calibri" w:cs="Calibri"/>
          <w:sz w:val="22"/>
          <w:szCs w:val="22"/>
        </w:rPr>
        <w:t xml:space="preserve">Inhoud les 3 basistraining (fysiek onderwijs): </w:t>
      </w:r>
      <w:r w:rsidR="000F1EBC" w:rsidRPr="0023057C">
        <w:rPr>
          <w:rFonts w:ascii="Calibri" w:hAnsi="Calibri" w:cs="Calibri"/>
          <w:sz w:val="22"/>
          <w:szCs w:val="22"/>
        </w:rPr>
        <w:br/>
        <w:t xml:space="preserve">- </w:t>
      </w:r>
      <w:r w:rsidR="002D07EE" w:rsidRPr="0023057C">
        <w:rPr>
          <w:rFonts w:ascii="Calibri" w:hAnsi="Calibri" w:cs="Calibri"/>
          <w:sz w:val="22"/>
          <w:szCs w:val="22"/>
        </w:rPr>
        <w:t>Morele vragen &amp; ethische argumenten</w:t>
      </w:r>
      <w:r w:rsidR="008B032D" w:rsidRPr="0023057C">
        <w:rPr>
          <w:rFonts w:ascii="Calibri" w:hAnsi="Calibri" w:cs="Calibri"/>
          <w:sz w:val="22"/>
          <w:szCs w:val="22"/>
        </w:rPr>
        <w:br/>
        <w:t>-</w:t>
      </w:r>
      <w:r w:rsidR="00105DE2" w:rsidRPr="0023057C">
        <w:rPr>
          <w:rFonts w:ascii="Calibri" w:hAnsi="Calibri" w:cs="Calibri"/>
          <w:sz w:val="22"/>
          <w:szCs w:val="22"/>
        </w:rPr>
        <w:t xml:space="preserve"> </w:t>
      </w:r>
      <w:r w:rsidR="000100C0" w:rsidRPr="0023057C">
        <w:rPr>
          <w:rFonts w:ascii="Calibri" w:hAnsi="Calibri" w:cs="Calibri"/>
          <w:sz w:val="22"/>
          <w:szCs w:val="22"/>
        </w:rPr>
        <w:t>Richtlijnen</w:t>
      </w:r>
      <w:r w:rsidR="00472BEE" w:rsidRPr="0023057C">
        <w:rPr>
          <w:rFonts w:ascii="Calibri" w:hAnsi="Calibri" w:cs="Calibri"/>
          <w:sz w:val="22"/>
          <w:szCs w:val="22"/>
        </w:rPr>
        <w:t xml:space="preserve"> multiprobleemgezinnen</w:t>
      </w:r>
      <w:r w:rsidR="003B6CF0" w:rsidRPr="0023057C">
        <w:rPr>
          <w:rFonts w:ascii="Calibri" w:hAnsi="Calibri" w:cs="Calibri"/>
          <w:sz w:val="22"/>
          <w:szCs w:val="22"/>
        </w:rPr>
        <w:t xml:space="preserve">: </w:t>
      </w:r>
      <w:r w:rsidR="008B032D" w:rsidRPr="0023057C">
        <w:rPr>
          <w:rFonts w:ascii="Calibri" w:hAnsi="Calibri" w:cs="Calibri"/>
          <w:sz w:val="22"/>
          <w:szCs w:val="22"/>
        </w:rPr>
        <w:t>normatief kader ‘Goed ouderschap’</w:t>
      </w:r>
      <w:r w:rsidR="00BD51A0" w:rsidRPr="0023057C">
        <w:rPr>
          <w:rFonts w:ascii="Calibri" w:hAnsi="Calibri" w:cs="Calibri"/>
          <w:sz w:val="22"/>
          <w:szCs w:val="22"/>
        </w:rPr>
        <w:br/>
        <w:t>-</w:t>
      </w:r>
      <w:r w:rsidR="00105DE2" w:rsidRPr="0023057C">
        <w:rPr>
          <w:rFonts w:ascii="Calibri" w:hAnsi="Calibri" w:cs="Calibri"/>
          <w:sz w:val="22"/>
          <w:szCs w:val="22"/>
        </w:rPr>
        <w:t xml:space="preserve"> </w:t>
      </w:r>
      <w:r w:rsidR="00BD51A0" w:rsidRPr="0023057C">
        <w:rPr>
          <w:rFonts w:ascii="Calibri" w:hAnsi="Calibri" w:cs="Calibri"/>
          <w:sz w:val="22"/>
          <w:szCs w:val="22"/>
        </w:rPr>
        <w:t xml:space="preserve">Grondvormen van ethische dilemma’s in de jeugdhulp, professionele autonomie, normatieve </w:t>
      </w:r>
      <w:r w:rsidR="0060087E" w:rsidRPr="0023057C">
        <w:rPr>
          <w:rFonts w:ascii="Calibri" w:hAnsi="Calibri" w:cs="Calibri"/>
          <w:sz w:val="22"/>
          <w:szCs w:val="22"/>
        </w:rPr>
        <w:br/>
        <w:t xml:space="preserve"> </w:t>
      </w:r>
      <w:r w:rsidR="00105DE2" w:rsidRPr="0023057C">
        <w:rPr>
          <w:rFonts w:ascii="Calibri" w:hAnsi="Calibri" w:cs="Calibri"/>
          <w:sz w:val="22"/>
          <w:szCs w:val="22"/>
        </w:rPr>
        <w:t xml:space="preserve"> </w:t>
      </w:r>
      <w:r w:rsidR="00BD51A0" w:rsidRPr="0023057C">
        <w:rPr>
          <w:rFonts w:ascii="Calibri" w:hAnsi="Calibri" w:cs="Calibri"/>
          <w:sz w:val="22"/>
          <w:szCs w:val="22"/>
        </w:rPr>
        <w:t>professionaliteit en professionele standaarden</w:t>
      </w:r>
      <w:r w:rsidR="00BD51A0" w:rsidRPr="0023057C">
        <w:rPr>
          <w:rFonts w:ascii="Calibri" w:hAnsi="Calibri" w:cs="Calibri"/>
          <w:sz w:val="22"/>
          <w:szCs w:val="22"/>
        </w:rPr>
        <w:br/>
        <w:t>-</w:t>
      </w:r>
      <w:r w:rsidR="00105DE2" w:rsidRPr="0023057C">
        <w:rPr>
          <w:rFonts w:ascii="Calibri" w:hAnsi="Calibri" w:cs="Calibri"/>
          <w:sz w:val="22"/>
          <w:szCs w:val="22"/>
        </w:rPr>
        <w:t xml:space="preserve"> Toetsopdracht Utrechtse methode</w:t>
      </w:r>
      <w:r w:rsidR="0090091B">
        <w:rPr>
          <w:rFonts w:ascii="Calibri" w:hAnsi="Calibri" w:cs="Calibri"/>
          <w:sz w:val="22"/>
          <w:szCs w:val="22"/>
        </w:rPr>
        <w:br/>
      </w:r>
    </w:p>
    <w:p w14:paraId="39B2EEB6" w14:textId="386ED05B" w:rsidR="0063797C" w:rsidRPr="0045123E" w:rsidRDefault="00631452" w:rsidP="003144B4">
      <w:pPr>
        <w:spacing w:line="276" w:lineRule="auto"/>
        <w:rPr>
          <w:rFonts w:ascii="Calibri" w:eastAsia="Calibri" w:hAnsi="Calibri" w:cs="Calibri"/>
          <w:sz w:val="22"/>
          <w:szCs w:val="22"/>
          <w:lang w:eastAsia="en-US" w:bidi="en-US"/>
        </w:rPr>
      </w:pPr>
      <w:r>
        <w:rPr>
          <w:rFonts w:ascii="Calibri" w:hAnsi="Calibri" w:cs="Calibri"/>
          <w:b/>
          <w:bCs/>
          <w:color w:val="00B0F0"/>
        </w:rPr>
        <w:lastRenderedPageBreak/>
        <w:t>Leerdoelen</w:t>
      </w:r>
      <w:r w:rsidR="003144B4">
        <w:rPr>
          <w:rFonts w:ascii="Calibri" w:hAnsi="Calibri" w:cs="Calibri"/>
          <w:b/>
          <w:bCs/>
          <w:color w:val="00B0F0"/>
        </w:rPr>
        <w:br/>
      </w:r>
      <w:r w:rsidR="0063797C" w:rsidRPr="0045123E">
        <w:rPr>
          <w:rFonts w:ascii="Calibri" w:eastAsia="Calibri" w:hAnsi="Calibri" w:cs="Calibri"/>
          <w:sz w:val="22"/>
          <w:szCs w:val="22"/>
          <w:lang w:eastAsia="en-US" w:bidi="en-US"/>
        </w:rPr>
        <w:t>Kennis verwerven over de professionele standaarden, zoals de beroepscode voor de jeugd- en gezinsprofessional, het tuchtrecht en de richtlijnen jeugdhulp en jeugdbescherming (basis en verdiepend).</w:t>
      </w:r>
    </w:p>
    <w:p w14:paraId="207C9150" w14:textId="77777777" w:rsidR="0063797C" w:rsidRPr="0045123E" w:rsidRDefault="0063797C" w:rsidP="0063797C">
      <w:pPr>
        <w:numPr>
          <w:ilvl w:val="0"/>
          <w:numId w:val="26"/>
        </w:numPr>
        <w:spacing w:after="160" w:line="276" w:lineRule="auto"/>
        <w:contextualSpacing/>
        <w:rPr>
          <w:rFonts w:ascii="Calibri" w:eastAsia="Calibri" w:hAnsi="Calibri" w:cs="Calibri"/>
          <w:sz w:val="22"/>
          <w:szCs w:val="22"/>
          <w:lang w:eastAsia="en-US" w:bidi="en-US"/>
        </w:rPr>
      </w:pPr>
      <w:r w:rsidRPr="0045123E">
        <w:rPr>
          <w:rFonts w:ascii="Calibri" w:eastAsia="Calibri" w:hAnsi="Calibri" w:cs="Calibri"/>
          <w:sz w:val="22"/>
          <w:szCs w:val="22"/>
          <w:lang w:eastAsia="en-US" w:bidi="en-US"/>
        </w:rPr>
        <w:t>Individueel en in teamverband ethische vraagstukken herkennen en analyseren (basis en verdiepend).</w:t>
      </w:r>
    </w:p>
    <w:p w14:paraId="65DF71B1" w14:textId="77777777" w:rsidR="0063797C" w:rsidRPr="0045123E" w:rsidRDefault="0063797C" w:rsidP="0063797C">
      <w:pPr>
        <w:numPr>
          <w:ilvl w:val="0"/>
          <w:numId w:val="26"/>
        </w:numPr>
        <w:spacing w:after="160" w:line="276" w:lineRule="auto"/>
        <w:contextualSpacing/>
        <w:rPr>
          <w:rFonts w:ascii="Calibri" w:eastAsia="Calibri" w:hAnsi="Calibri" w:cs="Calibri"/>
          <w:sz w:val="22"/>
          <w:szCs w:val="22"/>
          <w:lang w:eastAsia="en-US" w:bidi="en-US"/>
        </w:rPr>
      </w:pPr>
      <w:r w:rsidRPr="0045123E">
        <w:rPr>
          <w:rFonts w:ascii="Calibri" w:eastAsia="Calibri" w:hAnsi="Calibri" w:cs="Calibri"/>
          <w:sz w:val="22"/>
          <w:szCs w:val="22"/>
          <w:lang w:eastAsia="en-US" w:bidi="en-US"/>
        </w:rPr>
        <w:t>Kennis over de professionele standaarden toepassen op ethische dilemma’s binnen de jeugdhulp (basis en verdiepend).</w:t>
      </w:r>
    </w:p>
    <w:p w14:paraId="48198604" w14:textId="77777777" w:rsidR="0063797C" w:rsidRPr="0045123E" w:rsidRDefault="0063797C" w:rsidP="0063797C">
      <w:pPr>
        <w:numPr>
          <w:ilvl w:val="0"/>
          <w:numId w:val="26"/>
        </w:numPr>
        <w:spacing w:after="160" w:line="276" w:lineRule="auto"/>
        <w:contextualSpacing/>
        <w:rPr>
          <w:rFonts w:ascii="Calibri" w:eastAsia="Calibri" w:hAnsi="Calibri" w:cs="Calibri"/>
          <w:sz w:val="22"/>
          <w:szCs w:val="22"/>
          <w:lang w:eastAsia="en-US" w:bidi="en-US"/>
        </w:rPr>
      </w:pPr>
      <w:r w:rsidRPr="0045123E">
        <w:rPr>
          <w:rFonts w:ascii="Calibri" w:eastAsia="Calibri" w:hAnsi="Calibri" w:cs="Calibri"/>
          <w:sz w:val="22"/>
          <w:szCs w:val="22"/>
          <w:lang w:eastAsia="en-US" w:bidi="en-US"/>
        </w:rPr>
        <w:t>Afwegingen maken, keuzes onderbouwen en verantwoorden met behulp van de professionele standaarden (verdiepend).</w:t>
      </w:r>
    </w:p>
    <w:p w14:paraId="163724D1" w14:textId="0B8A4B43" w:rsidR="0063797C" w:rsidRDefault="0063797C" w:rsidP="0063797C">
      <w:pPr>
        <w:numPr>
          <w:ilvl w:val="0"/>
          <w:numId w:val="26"/>
        </w:numPr>
        <w:spacing w:after="160" w:line="276" w:lineRule="auto"/>
        <w:contextualSpacing/>
        <w:rPr>
          <w:rFonts w:ascii="Calibri" w:eastAsia="Calibri" w:hAnsi="Calibri" w:cs="Calibri"/>
          <w:sz w:val="22"/>
          <w:szCs w:val="22"/>
          <w:lang w:eastAsia="en-US" w:bidi="en-US"/>
        </w:rPr>
      </w:pPr>
      <w:r w:rsidRPr="0045123E">
        <w:rPr>
          <w:rFonts w:ascii="Calibri" w:eastAsia="Calibri" w:hAnsi="Calibri" w:cs="Calibri"/>
          <w:sz w:val="22"/>
          <w:szCs w:val="22"/>
          <w:lang w:eastAsia="en-US" w:bidi="en-US"/>
        </w:rPr>
        <w:t>Inzicht krijgen in de betekenis van normatieve professionaliteit, professionele autonomie in relatie tot de professionele standaarden (verdiepend).</w:t>
      </w:r>
    </w:p>
    <w:p w14:paraId="4B294022" w14:textId="77777777" w:rsidR="00CD0EB9" w:rsidRDefault="00CD0EB9" w:rsidP="00CD0EB9">
      <w:pPr>
        <w:rPr>
          <w:rFonts w:ascii="Calibri" w:hAnsi="Calibri" w:cs="Calibri"/>
          <w:b/>
          <w:bCs/>
          <w:color w:val="00B0F0"/>
          <w:lang w:eastAsia="zh-CN"/>
        </w:rPr>
      </w:pPr>
    </w:p>
    <w:p w14:paraId="76CBAD7E" w14:textId="29660DB9" w:rsidR="00CD0EB9" w:rsidRPr="0045123E" w:rsidRDefault="00CD0EB9" w:rsidP="00CD0EB9">
      <w:pPr>
        <w:rPr>
          <w:rFonts w:ascii="Calibri" w:hAnsi="Calibri" w:cs="Calibri"/>
          <w:b/>
          <w:bCs/>
          <w:color w:val="00B0F0"/>
          <w:lang w:eastAsia="zh-CN"/>
        </w:rPr>
      </w:pPr>
      <w:r w:rsidRPr="00C86955">
        <w:rPr>
          <w:rFonts w:ascii="Calibri" w:hAnsi="Calibri" w:cs="Calibri"/>
          <w:b/>
          <w:bCs/>
          <w:color w:val="00B0F0"/>
          <w:lang w:eastAsia="zh-CN"/>
        </w:rPr>
        <w:t>L</w:t>
      </w:r>
      <w:r w:rsidRPr="0045123E">
        <w:rPr>
          <w:rFonts w:ascii="Calibri" w:hAnsi="Calibri" w:cs="Calibri"/>
          <w:b/>
          <w:bCs/>
          <w:color w:val="00B0F0"/>
          <w:lang w:eastAsia="zh-CN"/>
        </w:rPr>
        <w:t>eeruitkomst</w:t>
      </w:r>
    </w:p>
    <w:p w14:paraId="7ECBB055" w14:textId="77777777" w:rsidR="00CD0EB9" w:rsidRPr="0045123E" w:rsidRDefault="00CD0EB9" w:rsidP="00CD0EB9">
      <w:pPr>
        <w:rPr>
          <w:rFonts w:ascii="Calibri" w:hAnsi="Calibri" w:cs="Calibri"/>
          <w:sz w:val="22"/>
          <w:szCs w:val="22"/>
        </w:rPr>
      </w:pPr>
      <w:r w:rsidRPr="0045123E">
        <w:rPr>
          <w:rFonts w:ascii="Calibri" w:hAnsi="Calibri" w:cs="Calibri"/>
          <w:sz w:val="22"/>
          <w:szCs w:val="22"/>
        </w:rPr>
        <w:t>Na afloop van de basis- en verdiepende training kun je op basis van kennis van de professionele standaarden zorgvuldige afwegingen maken.  Dit geeft je houvast in het inschatten van en het handelen in complexe situaties die je in de dagelijkse praktijk als jeugd- en gezinsprofessional tegenkomt. Je kunt jouw handelen als jeugd- en gezinsprofessional onderbouwen en verantwoorden en je professionele autonomie en discretionaire ruimte gedegen invulling geven.</w:t>
      </w:r>
    </w:p>
    <w:p w14:paraId="18450B20" w14:textId="6D27B4BF" w:rsidR="00464F28" w:rsidRPr="00464F28" w:rsidRDefault="00CD0EB9" w:rsidP="00464F28">
      <w:pPr>
        <w:rPr>
          <w:rFonts w:ascii="Calibri" w:hAnsi="Calibri" w:cs="Arial"/>
          <w:sz w:val="22"/>
          <w:szCs w:val="22"/>
        </w:rPr>
      </w:pPr>
      <w:r>
        <w:rPr>
          <w:rFonts w:ascii="Calibri" w:hAnsi="Calibri" w:cs="Calibri"/>
          <w:b/>
          <w:bCs/>
          <w:color w:val="00B0F0"/>
        </w:rPr>
        <w:br/>
      </w:r>
      <w:r w:rsidR="002E3E65" w:rsidRPr="0045123E">
        <w:rPr>
          <w:rFonts w:ascii="Calibri" w:hAnsi="Calibri" w:cs="Calibri"/>
          <w:b/>
          <w:bCs/>
          <w:color w:val="00B0F0"/>
        </w:rPr>
        <w:t>Toets</w:t>
      </w:r>
      <w:r w:rsidR="002A3412">
        <w:rPr>
          <w:rFonts w:ascii="Calibri" w:hAnsi="Calibri" w:cs="Calibri"/>
          <w:b/>
          <w:bCs/>
          <w:color w:val="00B0F0"/>
        </w:rPr>
        <w:t xml:space="preserve"> </w:t>
      </w:r>
      <w:r w:rsidR="002E3E65" w:rsidRPr="0045123E">
        <w:rPr>
          <w:rFonts w:ascii="Calibri" w:hAnsi="Calibri" w:cs="Calibri"/>
          <w:b/>
          <w:bCs/>
          <w:color w:val="00B0F0"/>
        </w:rPr>
        <w:t xml:space="preserve">/Takehome examen </w:t>
      </w:r>
      <w:r w:rsidR="002E3E65" w:rsidRPr="0045123E">
        <w:rPr>
          <w:rFonts w:ascii="Calibri" w:hAnsi="Calibri" w:cs="Calibri"/>
          <w:b/>
          <w:bCs/>
          <w:color w:val="00B0F0"/>
        </w:rPr>
        <w:br/>
      </w:r>
      <w:r w:rsidR="00464F28" w:rsidRPr="00464F28">
        <w:rPr>
          <w:rFonts w:ascii="Calibri" w:hAnsi="Calibri" w:cs="Arial"/>
          <w:sz w:val="22"/>
          <w:szCs w:val="22"/>
        </w:rPr>
        <w:t>U heeft recht op het certificaat als u:</w:t>
      </w:r>
    </w:p>
    <w:p w14:paraId="2BC89A0D" w14:textId="2CC0954C" w:rsidR="00464F28" w:rsidRPr="00464F28" w:rsidRDefault="00FD264E" w:rsidP="00464F28">
      <w:pPr>
        <w:numPr>
          <w:ilvl w:val="0"/>
          <w:numId w:val="32"/>
        </w:numPr>
        <w:rPr>
          <w:rFonts w:ascii="Calibri" w:hAnsi="Calibri" w:cs="Arial"/>
          <w:sz w:val="22"/>
          <w:szCs w:val="22"/>
        </w:rPr>
      </w:pPr>
      <w:r>
        <w:rPr>
          <w:rFonts w:ascii="Calibri" w:hAnsi="Calibri" w:cs="Arial"/>
          <w:sz w:val="22"/>
          <w:szCs w:val="22"/>
        </w:rPr>
        <w:t>Bij alle fysieke lessen aanwezig bent geweest.</w:t>
      </w:r>
    </w:p>
    <w:p w14:paraId="4CEE1A65" w14:textId="77777777" w:rsidR="00DC2A9A" w:rsidRPr="00DC2A9A" w:rsidRDefault="00464F28" w:rsidP="00CF0646">
      <w:pPr>
        <w:numPr>
          <w:ilvl w:val="0"/>
          <w:numId w:val="32"/>
        </w:numPr>
        <w:spacing w:line="276" w:lineRule="auto"/>
        <w:rPr>
          <w:rFonts w:ascii="Calibri" w:hAnsi="Calibri" w:cs="Calibri"/>
          <w:sz w:val="22"/>
          <w:szCs w:val="22"/>
        </w:rPr>
      </w:pPr>
      <w:r w:rsidRPr="00464F28">
        <w:rPr>
          <w:rFonts w:ascii="Calibri" w:hAnsi="Calibri" w:cs="Arial"/>
          <w:sz w:val="22"/>
          <w:szCs w:val="22"/>
        </w:rPr>
        <w:t xml:space="preserve">alle (huiswerk)opdrachten naar behoren heeft gemaakt. </w:t>
      </w:r>
    </w:p>
    <w:p w14:paraId="39B05BE6" w14:textId="3BC3E051" w:rsidR="002E3E65" w:rsidRPr="0045123E" w:rsidRDefault="00464F28" w:rsidP="00CF0646">
      <w:pPr>
        <w:numPr>
          <w:ilvl w:val="0"/>
          <w:numId w:val="32"/>
        </w:numPr>
        <w:spacing w:line="276" w:lineRule="auto"/>
        <w:rPr>
          <w:rFonts w:ascii="Calibri" w:hAnsi="Calibri" w:cs="Calibri"/>
          <w:sz w:val="22"/>
          <w:szCs w:val="22"/>
        </w:rPr>
      </w:pPr>
      <w:r w:rsidRPr="00464F28">
        <w:rPr>
          <w:rFonts w:ascii="Calibri" w:hAnsi="Calibri" w:cs="Arial"/>
          <w:sz w:val="22"/>
          <w:szCs w:val="22"/>
        </w:rPr>
        <w:t xml:space="preserve">Toets voldoende is gemaakt. </w:t>
      </w:r>
      <w:r w:rsidR="00716B16">
        <w:rPr>
          <w:rFonts w:ascii="Calibri" w:hAnsi="Calibri" w:cs="Arial"/>
          <w:sz w:val="22"/>
          <w:szCs w:val="22"/>
        </w:rPr>
        <w:t>Dit takehome examen betreft e</w:t>
      </w:r>
      <w:r w:rsidR="00784949">
        <w:rPr>
          <w:rFonts w:ascii="Calibri" w:hAnsi="Calibri" w:cs="Arial"/>
          <w:sz w:val="22"/>
          <w:szCs w:val="22"/>
        </w:rPr>
        <w:t>en u</w:t>
      </w:r>
      <w:r w:rsidR="002E3E65" w:rsidRPr="0045123E">
        <w:rPr>
          <w:rFonts w:ascii="Calibri" w:hAnsi="Calibri" w:cs="Calibri"/>
          <w:sz w:val="22"/>
          <w:szCs w:val="22"/>
        </w:rPr>
        <w:t xml:space="preserve">itwerking </w:t>
      </w:r>
      <w:r w:rsidR="00784949">
        <w:rPr>
          <w:rFonts w:ascii="Calibri" w:hAnsi="Calibri" w:cs="Calibri"/>
          <w:sz w:val="22"/>
          <w:szCs w:val="22"/>
        </w:rPr>
        <w:t xml:space="preserve">van een </w:t>
      </w:r>
      <w:r w:rsidR="002E3E65" w:rsidRPr="0045123E">
        <w:rPr>
          <w:rFonts w:ascii="Calibri" w:hAnsi="Calibri" w:cs="Calibri"/>
          <w:sz w:val="22"/>
          <w:szCs w:val="22"/>
        </w:rPr>
        <w:t xml:space="preserve">ethisch dilemma binnen jeugdhulp volgens </w:t>
      </w:r>
      <w:r w:rsidR="00F462CD">
        <w:rPr>
          <w:rFonts w:ascii="Calibri" w:hAnsi="Calibri" w:cs="Calibri"/>
          <w:sz w:val="22"/>
          <w:szCs w:val="22"/>
        </w:rPr>
        <w:t xml:space="preserve">het </w:t>
      </w:r>
      <w:r w:rsidR="002E3E65" w:rsidRPr="0045123E">
        <w:rPr>
          <w:rFonts w:ascii="Calibri" w:hAnsi="Calibri" w:cs="Calibri"/>
          <w:sz w:val="22"/>
          <w:szCs w:val="22"/>
        </w:rPr>
        <w:t>ethische stappenplan (Utrechtse methode)</w:t>
      </w:r>
    </w:p>
    <w:p w14:paraId="3DC25228" w14:textId="77777777" w:rsidR="002E3E65" w:rsidRPr="0045123E" w:rsidRDefault="002E3E65" w:rsidP="002E3E65">
      <w:pPr>
        <w:spacing w:line="276" w:lineRule="auto"/>
        <w:rPr>
          <w:rFonts w:ascii="Calibri" w:hAnsi="Calibri" w:cs="Calibri"/>
          <w:sz w:val="22"/>
          <w:szCs w:val="22"/>
        </w:rPr>
      </w:pPr>
    </w:p>
    <w:p w14:paraId="28195150" w14:textId="62D6ACEF" w:rsidR="007B0403" w:rsidRPr="007B0403" w:rsidRDefault="007B0403" w:rsidP="007B0403">
      <w:pPr>
        <w:rPr>
          <w:rFonts w:ascii="Calibri" w:eastAsia="DengXian" w:hAnsi="Calibri" w:cs="Calibri"/>
          <w:b/>
          <w:bCs/>
          <w:lang w:eastAsia="zh-CN"/>
        </w:rPr>
      </w:pPr>
      <w:r w:rsidRPr="007B0403">
        <w:rPr>
          <w:rFonts w:ascii="Calibri" w:eastAsia="DengXian" w:hAnsi="Calibri" w:cs="Calibri"/>
          <w:b/>
          <w:bCs/>
          <w:color w:val="00B0F0"/>
          <w:lang w:eastAsia="zh-CN"/>
        </w:rPr>
        <w:t>Literatuur</w:t>
      </w:r>
    </w:p>
    <w:p w14:paraId="6E514446" w14:textId="77777777" w:rsidR="007B0403" w:rsidRPr="007B0403" w:rsidRDefault="007B0403" w:rsidP="007B0403">
      <w:pPr>
        <w:numPr>
          <w:ilvl w:val="0"/>
          <w:numId w:val="2"/>
        </w:numPr>
        <w:spacing w:line="276" w:lineRule="auto"/>
        <w:contextualSpacing/>
        <w:rPr>
          <w:rFonts w:ascii="Calibri" w:eastAsia="Calibri" w:hAnsi="Calibri" w:cs="Calibri"/>
          <w:sz w:val="22"/>
          <w:szCs w:val="22"/>
        </w:rPr>
      </w:pPr>
      <w:r w:rsidRPr="007B0403">
        <w:rPr>
          <w:rFonts w:ascii="Calibri" w:eastAsia="Calibri" w:hAnsi="Calibri" w:cs="Calibri"/>
          <w:sz w:val="22"/>
          <w:szCs w:val="22"/>
        </w:rPr>
        <w:t xml:space="preserve">BPSW (2017). </w:t>
      </w:r>
      <w:r w:rsidRPr="007B0403">
        <w:rPr>
          <w:rFonts w:ascii="Calibri" w:eastAsia="Calibri" w:hAnsi="Calibri" w:cs="Calibri"/>
          <w:i/>
          <w:iCs/>
          <w:sz w:val="22"/>
          <w:szCs w:val="22"/>
        </w:rPr>
        <w:t>Beroepscode voor de jeugd- en gezinsprofessional. Beroepsnormen voor de beroepsvariant Jeugd- en Gezinsprofessional</w:t>
      </w:r>
      <w:r w:rsidRPr="007B0403">
        <w:rPr>
          <w:rFonts w:ascii="Calibri" w:eastAsia="Calibri" w:hAnsi="Calibri" w:cs="Calibri"/>
          <w:sz w:val="22"/>
          <w:szCs w:val="22"/>
        </w:rPr>
        <w:t xml:space="preserve">. Utrecht: BPSW te raadplegen via </w:t>
      </w:r>
      <w:hyperlink r:id="rId12" w:history="1">
        <w:r w:rsidRPr="007B0403">
          <w:rPr>
            <w:rFonts w:ascii="Calibri" w:hAnsi="Calibri" w:cs="Calibri"/>
            <w:color w:val="0000FF"/>
            <w:sz w:val="22"/>
            <w:szCs w:val="22"/>
            <w:u w:val="single"/>
          </w:rPr>
          <w:t>https://www.bpsw.nl/app/uploads/Beroepscode_Jeugd_Gezinsprofessional-web.pdf</w:t>
        </w:r>
      </w:hyperlink>
    </w:p>
    <w:p w14:paraId="3EB525F2" w14:textId="77777777" w:rsidR="007B0403" w:rsidRPr="007B0403" w:rsidRDefault="007B0403" w:rsidP="007B0403">
      <w:pPr>
        <w:numPr>
          <w:ilvl w:val="0"/>
          <w:numId w:val="2"/>
        </w:numPr>
        <w:textAlignment w:val="baseline"/>
        <w:rPr>
          <w:rFonts w:ascii="Calibri" w:hAnsi="Calibri" w:cs="Calibri"/>
          <w:sz w:val="22"/>
          <w:szCs w:val="22"/>
        </w:rPr>
      </w:pPr>
      <w:r w:rsidRPr="007B0403">
        <w:rPr>
          <w:rFonts w:ascii="Calibri" w:hAnsi="Calibri" w:cs="Calibri"/>
          <w:sz w:val="22"/>
          <w:szCs w:val="22"/>
        </w:rPr>
        <w:t>PJ en J (2017).  </w:t>
      </w:r>
      <w:r w:rsidRPr="007B0403">
        <w:rPr>
          <w:rFonts w:ascii="Calibri" w:hAnsi="Calibri" w:cs="Calibri"/>
          <w:i/>
          <w:iCs/>
          <w:sz w:val="22"/>
          <w:szCs w:val="22"/>
        </w:rPr>
        <w:t>Competentieprofiel hbo jeugd- en gezinsprofessional</w:t>
      </w:r>
      <w:r w:rsidRPr="007B0403">
        <w:rPr>
          <w:rFonts w:ascii="Calibri" w:hAnsi="Calibri" w:cs="Calibri"/>
          <w:sz w:val="22"/>
          <w:szCs w:val="22"/>
        </w:rPr>
        <w:t xml:space="preserve">. Utrecht: PJ en J te raadplegen via </w:t>
      </w:r>
      <w:hyperlink r:id="rId13" w:history="1">
        <w:r w:rsidRPr="007B0403">
          <w:rPr>
            <w:rFonts w:ascii="Calibri" w:hAnsi="Calibri" w:cs="Calibri"/>
            <w:color w:val="0000FF"/>
            <w:sz w:val="22"/>
            <w:szCs w:val="22"/>
            <w:u w:val="single"/>
          </w:rPr>
          <w:t>https://skjeugd.nl/wp-content/uploads/2017/12/Competentieprofiel-hbo-professionals-in-jeugdhulp-en-jeugdbescherming-versie-1-1.pdf</w:t>
        </w:r>
      </w:hyperlink>
    </w:p>
    <w:p w14:paraId="467D79C6" w14:textId="77777777" w:rsidR="007B0403" w:rsidRPr="007B0403" w:rsidRDefault="007B0403" w:rsidP="007B0403">
      <w:pPr>
        <w:numPr>
          <w:ilvl w:val="0"/>
          <w:numId w:val="2"/>
        </w:numPr>
        <w:spacing w:line="276" w:lineRule="auto"/>
        <w:contextualSpacing/>
        <w:rPr>
          <w:rFonts w:ascii="Calibri" w:eastAsia="Calibri" w:hAnsi="Calibri" w:cs="Calibri"/>
          <w:sz w:val="22"/>
          <w:szCs w:val="22"/>
        </w:rPr>
      </w:pPr>
      <w:r w:rsidRPr="007B0403">
        <w:rPr>
          <w:rFonts w:ascii="Calibri" w:eastAsia="Calibri" w:hAnsi="Calibri" w:cs="Calibri"/>
          <w:sz w:val="22"/>
          <w:szCs w:val="22"/>
        </w:rPr>
        <w:t xml:space="preserve">PJ en J (2018). </w:t>
      </w:r>
      <w:r w:rsidRPr="007B0403">
        <w:rPr>
          <w:rFonts w:ascii="Calibri" w:eastAsia="Calibri" w:hAnsi="Calibri" w:cs="Calibri"/>
          <w:i/>
          <w:iCs/>
          <w:sz w:val="22"/>
          <w:szCs w:val="22"/>
        </w:rPr>
        <w:t>Kompas in de jeugdhulp en jeugdbescherming. Een toelichting op de wetgeving en beroepsethiek voor de jeugdhulpverlener en de jeugdbeschermer.</w:t>
      </w:r>
      <w:r w:rsidRPr="007B0403">
        <w:rPr>
          <w:rFonts w:ascii="Calibri" w:eastAsia="Calibri" w:hAnsi="Calibri" w:cs="Calibri"/>
          <w:sz w:val="22"/>
          <w:szCs w:val="22"/>
        </w:rPr>
        <w:t xml:space="preserve"> Utrecht: PJ en J te raadplegen via </w:t>
      </w:r>
      <w:hyperlink r:id="rId14" w:history="1">
        <w:r w:rsidRPr="007B0403">
          <w:rPr>
            <w:rFonts w:ascii="Calibri" w:hAnsi="Calibri" w:cs="Calibri"/>
            <w:color w:val="0000FF"/>
            <w:sz w:val="22"/>
            <w:szCs w:val="22"/>
            <w:u w:val="single"/>
          </w:rPr>
          <w:t>https://professionaliseringjeugdhulp.nl/assets/pdf-overig/PJJ-1815-Kompas-def.pdf</w:t>
        </w:r>
      </w:hyperlink>
    </w:p>
    <w:p w14:paraId="10E875C9" w14:textId="64815BD7" w:rsidR="003C1059" w:rsidRPr="00F462CD" w:rsidRDefault="007B0403" w:rsidP="00FA5744">
      <w:pPr>
        <w:numPr>
          <w:ilvl w:val="0"/>
          <w:numId w:val="2"/>
        </w:numPr>
        <w:spacing w:line="276" w:lineRule="auto"/>
        <w:contextualSpacing/>
        <w:rPr>
          <w:rFonts w:ascii="Calibri" w:hAnsi="Calibri" w:cs="Calibri"/>
          <w:color w:val="365F91"/>
          <w:sz w:val="22"/>
          <w:szCs w:val="22"/>
        </w:rPr>
      </w:pPr>
      <w:r w:rsidRPr="007B0403">
        <w:rPr>
          <w:rFonts w:ascii="Calibri" w:eastAsia="Calibri" w:hAnsi="Calibri" w:cs="Calibri"/>
          <w:sz w:val="22"/>
          <w:szCs w:val="22"/>
        </w:rPr>
        <w:t xml:space="preserve">Richtlijnen Jeugdhulp en Jeugdbescherming te raadplegen via </w:t>
      </w:r>
      <w:hyperlink r:id="rId15" w:history="1">
        <w:r w:rsidRPr="007B0403">
          <w:rPr>
            <w:rFonts w:ascii="Calibri" w:eastAsia="Calibri" w:hAnsi="Calibri" w:cs="Calibri"/>
            <w:color w:val="0000FF"/>
            <w:sz w:val="22"/>
            <w:szCs w:val="22"/>
            <w:u w:val="single"/>
          </w:rPr>
          <w:t>www.richtlijnenjeugdhulp.nl</w:t>
        </w:r>
      </w:hyperlink>
      <w:r w:rsidRPr="007B0403">
        <w:rPr>
          <w:rFonts w:ascii="Calibri" w:eastAsia="Calibri" w:hAnsi="Calibri" w:cs="Calibri"/>
          <w:sz w:val="22"/>
          <w:szCs w:val="22"/>
        </w:rPr>
        <w:t>.: richtlijn Samen beslissen en richtlijn Multiprobleem gezinnen</w:t>
      </w:r>
    </w:p>
    <w:p w14:paraId="51AD2DD5" w14:textId="7BC41F57" w:rsidR="00F462CD" w:rsidRDefault="00F462CD" w:rsidP="00F462CD">
      <w:pPr>
        <w:spacing w:line="276" w:lineRule="auto"/>
        <w:contextualSpacing/>
        <w:rPr>
          <w:rFonts w:ascii="Calibri" w:eastAsia="Calibri" w:hAnsi="Calibri" w:cs="Calibri"/>
          <w:sz w:val="22"/>
          <w:szCs w:val="22"/>
        </w:rPr>
      </w:pPr>
    </w:p>
    <w:p w14:paraId="2DF33A14" w14:textId="36B59384" w:rsidR="00F462CD" w:rsidRPr="00C6515B" w:rsidRDefault="00F462CD" w:rsidP="00F462CD">
      <w:pPr>
        <w:spacing w:line="276" w:lineRule="auto"/>
        <w:contextualSpacing/>
        <w:rPr>
          <w:rFonts w:ascii="Calibri" w:hAnsi="Calibri" w:cs="Calibri"/>
          <w:b/>
          <w:bCs/>
          <w:color w:val="00B0F0"/>
        </w:rPr>
      </w:pPr>
      <w:r w:rsidRPr="00C6515B">
        <w:rPr>
          <w:rFonts w:ascii="Calibri" w:eastAsia="Calibri" w:hAnsi="Calibri" w:cs="Calibri"/>
          <w:b/>
          <w:bCs/>
          <w:color w:val="00B0F0"/>
        </w:rPr>
        <w:t>Studiebelasting</w:t>
      </w:r>
    </w:p>
    <w:p w14:paraId="6BC752BD" w14:textId="6D15C9B7" w:rsidR="00377F42" w:rsidRPr="00377F42" w:rsidRDefault="004F7E38" w:rsidP="00963B75">
      <w:pPr>
        <w:rPr>
          <w:rFonts w:ascii="Calibri" w:hAnsi="Calibri" w:cs="Arial"/>
          <w:sz w:val="22"/>
          <w:szCs w:val="22"/>
        </w:rPr>
      </w:pPr>
      <w:r w:rsidRPr="004F7E38">
        <w:rPr>
          <w:rFonts w:ascii="Calibri" w:hAnsi="Calibri" w:cs="Arial"/>
          <w:sz w:val="22"/>
          <w:szCs w:val="22"/>
        </w:rPr>
        <w:t xml:space="preserve">Naast de </w:t>
      </w:r>
      <w:r w:rsidR="007B6AED">
        <w:rPr>
          <w:rFonts w:ascii="Calibri" w:hAnsi="Calibri" w:cs="Arial"/>
          <w:sz w:val="22"/>
          <w:szCs w:val="22"/>
        </w:rPr>
        <w:t xml:space="preserve">9 contacturen </w:t>
      </w:r>
      <w:r w:rsidRPr="004F7E38">
        <w:rPr>
          <w:rFonts w:ascii="Calibri" w:hAnsi="Calibri" w:cs="Arial"/>
          <w:sz w:val="22"/>
          <w:szCs w:val="22"/>
        </w:rPr>
        <w:t xml:space="preserve">moet men rekenen </w:t>
      </w:r>
      <w:r w:rsidR="007B6AED">
        <w:rPr>
          <w:rFonts w:ascii="Calibri" w:hAnsi="Calibri" w:cs="Arial"/>
          <w:sz w:val="22"/>
          <w:szCs w:val="22"/>
        </w:rPr>
        <w:t>op</w:t>
      </w:r>
      <w:r w:rsidR="00F124C0">
        <w:rPr>
          <w:rFonts w:ascii="Calibri" w:hAnsi="Calibri" w:cs="Arial"/>
          <w:sz w:val="22"/>
          <w:szCs w:val="22"/>
        </w:rPr>
        <w:t xml:space="preserve"> </w:t>
      </w:r>
      <w:r w:rsidR="002346A3">
        <w:rPr>
          <w:rFonts w:ascii="Calibri" w:hAnsi="Calibri" w:cs="Arial"/>
          <w:sz w:val="22"/>
          <w:szCs w:val="22"/>
        </w:rPr>
        <w:t xml:space="preserve">16 tot 20 </w:t>
      </w:r>
      <w:r w:rsidRPr="004F7E38">
        <w:rPr>
          <w:rFonts w:ascii="Calibri" w:hAnsi="Calibri" w:cs="Arial"/>
          <w:sz w:val="22"/>
          <w:szCs w:val="22"/>
        </w:rPr>
        <w:t xml:space="preserve">uur </w:t>
      </w:r>
      <w:r w:rsidR="008A3A81">
        <w:rPr>
          <w:rFonts w:ascii="Calibri" w:hAnsi="Calibri" w:cs="Arial"/>
          <w:sz w:val="22"/>
          <w:szCs w:val="22"/>
        </w:rPr>
        <w:t>zelfstudie</w:t>
      </w:r>
      <w:r w:rsidRPr="004F7E38">
        <w:rPr>
          <w:rFonts w:ascii="Calibri" w:hAnsi="Calibri" w:cs="Arial"/>
          <w:sz w:val="22"/>
          <w:szCs w:val="22"/>
        </w:rPr>
        <w:t>.</w:t>
      </w:r>
      <w:r w:rsidR="003F64B9">
        <w:rPr>
          <w:rFonts w:ascii="Calibri" w:hAnsi="Calibri" w:cs="Calibri"/>
          <w:color w:val="365F91"/>
          <w:sz w:val="22"/>
          <w:szCs w:val="22"/>
        </w:rPr>
        <w:br/>
      </w:r>
    </w:p>
    <w:p w14:paraId="546B1525" w14:textId="0CF92F88" w:rsidR="00377F42" w:rsidRPr="00963B75" w:rsidRDefault="00EC086B" w:rsidP="00963B75">
      <w:pPr>
        <w:rPr>
          <w:rFonts w:ascii="Calibri" w:hAnsi="Calibri" w:cs="Calibri"/>
          <w:sz w:val="22"/>
          <w:szCs w:val="22"/>
        </w:rPr>
      </w:pPr>
      <w:r w:rsidRPr="00963B75">
        <w:rPr>
          <w:rFonts w:ascii="Calibri" w:hAnsi="Calibri" w:cs="Calibri"/>
          <w:b/>
          <w:bCs/>
          <w:color w:val="00B0F0"/>
        </w:rPr>
        <w:t>Resultaat</w:t>
      </w:r>
      <w:r w:rsidR="00F248C5" w:rsidRPr="00963B75">
        <w:rPr>
          <w:rFonts w:ascii="Calibri" w:hAnsi="Calibri" w:cs="Calibri"/>
          <w:b/>
          <w:bCs/>
          <w:color w:val="365F91"/>
        </w:rPr>
        <w:br/>
      </w:r>
      <w:r w:rsidR="0029373B">
        <w:rPr>
          <w:rFonts w:ascii="Calibri" w:hAnsi="Calibri" w:cs="Calibri"/>
          <w:sz w:val="22"/>
          <w:szCs w:val="22"/>
        </w:rPr>
        <w:t>- C</w:t>
      </w:r>
      <w:r w:rsidR="00377F42" w:rsidRPr="00963B75">
        <w:rPr>
          <w:rFonts w:ascii="Calibri" w:hAnsi="Calibri" w:cs="Calibri"/>
          <w:sz w:val="22"/>
          <w:szCs w:val="22"/>
        </w:rPr>
        <w:t>ertificaat van Inholland Academy.</w:t>
      </w:r>
    </w:p>
    <w:p w14:paraId="2B17218E" w14:textId="42CAC20D" w:rsidR="00377F42" w:rsidRPr="00377F42" w:rsidRDefault="0029373B" w:rsidP="008A3A81">
      <w:pPr>
        <w:spacing w:line="360" w:lineRule="auto"/>
        <w:rPr>
          <w:rFonts w:ascii="Calibri" w:hAnsi="Calibri" w:cs="Calibri"/>
          <w:b/>
          <w:sz w:val="22"/>
          <w:szCs w:val="22"/>
        </w:rPr>
      </w:pPr>
      <w:r>
        <w:rPr>
          <w:rFonts w:ascii="Calibri" w:hAnsi="Calibri" w:cs="Calibri"/>
          <w:sz w:val="22"/>
          <w:szCs w:val="22"/>
          <w:lang w:eastAsia="en-US" w:bidi="en-US"/>
        </w:rPr>
        <w:lastRenderedPageBreak/>
        <w:t xml:space="preserve">- </w:t>
      </w:r>
      <w:r w:rsidR="00377F42" w:rsidRPr="00377F42">
        <w:rPr>
          <w:rFonts w:ascii="Calibri" w:hAnsi="Calibri" w:cs="Calibri"/>
          <w:sz w:val="22"/>
          <w:szCs w:val="22"/>
          <w:lang w:eastAsia="en-US" w:bidi="en-US"/>
        </w:rPr>
        <w:t xml:space="preserve"> </w:t>
      </w:r>
      <w:r w:rsidR="00963B75" w:rsidRPr="00963B75">
        <w:rPr>
          <w:rFonts w:ascii="Calibri" w:hAnsi="Calibri" w:cs="Calibri"/>
          <w:sz w:val="22"/>
          <w:szCs w:val="22"/>
          <w:lang w:eastAsia="en-US" w:bidi="en-US"/>
        </w:rPr>
        <w:t>..</w:t>
      </w:r>
      <w:r w:rsidR="00377F42" w:rsidRPr="00377F42">
        <w:rPr>
          <w:rFonts w:ascii="Calibri" w:hAnsi="Calibri" w:cs="Calibri"/>
          <w:sz w:val="22"/>
          <w:szCs w:val="22"/>
          <w:lang w:eastAsia="en-US" w:bidi="en-US"/>
        </w:rPr>
        <w:t xml:space="preserve"> registerpunten op bij het Registerplein</w:t>
      </w:r>
      <w:r w:rsidR="00213730">
        <w:rPr>
          <w:rFonts w:ascii="Calibri" w:hAnsi="Calibri" w:cs="Calibri"/>
          <w:sz w:val="22"/>
          <w:szCs w:val="22"/>
          <w:lang w:eastAsia="en-US" w:bidi="en-US"/>
        </w:rPr>
        <w:t xml:space="preserve"> </w:t>
      </w:r>
      <w:r w:rsidR="00377F42" w:rsidRPr="00377F42">
        <w:rPr>
          <w:rFonts w:ascii="Calibri" w:hAnsi="Calibri" w:cs="Calibri"/>
          <w:sz w:val="22"/>
          <w:szCs w:val="22"/>
          <w:lang w:eastAsia="en-US" w:bidi="en-US"/>
        </w:rPr>
        <w:t xml:space="preserve">en  </w:t>
      </w:r>
      <w:r w:rsidR="00963B75" w:rsidRPr="00963B75">
        <w:rPr>
          <w:rFonts w:ascii="Calibri" w:hAnsi="Calibri" w:cs="Calibri"/>
          <w:sz w:val="22"/>
          <w:szCs w:val="22"/>
          <w:lang w:eastAsia="en-US" w:bidi="en-US"/>
        </w:rPr>
        <w:t>..</w:t>
      </w:r>
      <w:r w:rsidR="00377F42" w:rsidRPr="00377F42">
        <w:rPr>
          <w:rFonts w:ascii="Calibri" w:hAnsi="Calibri" w:cs="Calibri"/>
          <w:sz w:val="22"/>
          <w:szCs w:val="22"/>
          <w:lang w:eastAsia="en-US" w:bidi="en-US"/>
        </w:rPr>
        <w:t xml:space="preserve"> punten bij het SKJ</w:t>
      </w:r>
    </w:p>
    <w:p w14:paraId="374A61A6" w14:textId="77777777" w:rsidR="004E33AA" w:rsidRPr="004E33AA" w:rsidRDefault="004E33AA" w:rsidP="004E33AA">
      <w:pPr>
        <w:tabs>
          <w:tab w:val="left" w:pos="0"/>
        </w:tabs>
        <w:suppressAutoHyphens/>
        <w:rPr>
          <w:rFonts w:ascii="Calibri" w:hAnsi="Calibri" w:cs="Tahoma"/>
          <w:b/>
          <w:bCs/>
          <w:color w:val="00B0F0"/>
          <w:lang w:eastAsia="en-US"/>
        </w:rPr>
      </w:pPr>
      <w:r w:rsidRPr="004E33AA">
        <w:rPr>
          <w:rFonts w:ascii="Calibri" w:hAnsi="Calibri" w:cs="Tahoma"/>
          <w:b/>
          <w:bCs/>
          <w:color w:val="00B0F0"/>
          <w:lang w:eastAsia="en-US"/>
        </w:rPr>
        <w:t>Catering</w:t>
      </w:r>
    </w:p>
    <w:p w14:paraId="3B90FD83" w14:textId="77777777" w:rsidR="004E33AA" w:rsidRPr="00AF4904" w:rsidRDefault="004E33AA" w:rsidP="004E33AA">
      <w:pPr>
        <w:tabs>
          <w:tab w:val="left" w:pos="0"/>
        </w:tabs>
        <w:suppressAutoHyphens/>
        <w:rPr>
          <w:rFonts w:ascii="Calibri" w:hAnsi="Calibri" w:cs="Tahoma"/>
          <w:sz w:val="22"/>
          <w:szCs w:val="22"/>
          <w:lang w:eastAsia="en-US"/>
        </w:rPr>
      </w:pPr>
      <w:r w:rsidRPr="00AF4904">
        <w:rPr>
          <w:rFonts w:ascii="Calibri" w:hAnsi="Calibri" w:cs="Tahoma"/>
          <w:sz w:val="22"/>
          <w:szCs w:val="22"/>
          <w:lang w:eastAsia="en-US"/>
        </w:rPr>
        <w:t xml:space="preserve">Koffie &amp; thee wordt tijdens de les gratis verstrekt. </w:t>
      </w:r>
    </w:p>
    <w:p w14:paraId="445A6D1F" w14:textId="77777777" w:rsidR="004E33AA" w:rsidRPr="00AF4904" w:rsidRDefault="004E33AA" w:rsidP="004E33AA">
      <w:pPr>
        <w:tabs>
          <w:tab w:val="left" w:pos="0"/>
        </w:tabs>
        <w:suppressAutoHyphens/>
        <w:rPr>
          <w:rFonts w:ascii="Calibri" w:hAnsi="Calibri" w:cs="Tahoma"/>
          <w:sz w:val="22"/>
          <w:szCs w:val="22"/>
          <w:lang w:eastAsia="en-US"/>
        </w:rPr>
      </w:pPr>
    </w:p>
    <w:p w14:paraId="5C1912A1" w14:textId="77777777" w:rsidR="004E33AA" w:rsidRPr="004E33AA" w:rsidRDefault="004E33AA" w:rsidP="004E33AA">
      <w:pPr>
        <w:tabs>
          <w:tab w:val="left" w:pos="0"/>
        </w:tabs>
        <w:suppressAutoHyphens/>
        <w:rPr>
          <w:rFonts w:ascii="Calibri" w:hAnsi="Calibri" w:cs="Tahoma"/>
          <w:b/>
          <w:bCs/>
          <w:color w:val="00B0F0"/>
          <w:lang w:eastAsia="en-US"/>
        </w:rPr>
      </w:pPr>
      <w:r w:rsidRPr="004E33AA">
        <w:rPr>
          <w:rFonts w:ascii="Calibri" w:hAnsi="Calibri" w:cs="Tahoma"/>
          <w:b/>
          <w:bCs/>
          <w:color w:val="00B0F0"/>
          <w:lang w:eastAsia="en-US"/>
        </w:rPr>
        <w:t>Locatie</w:t>
      </w:r>
    </w:p>
    <w:p w14:paraId="48EC988F" w14:textId="04A4AEDA" w:rsidR="004E33AA" w:rsidRDefault="004E33AA" w:rsidP="004E33AA">
      <w:pPr>
        <w:rPr>
          <w:rFonts w:ascii="Calibri" w:hAnsi="Calibri" w:cs="Arial"/>
          <w:sz w:val="22"/>
          <w:szCs w:val="22"/>
        </w:rPr>
      </w:pPr>
      <w:r>
        <w:rPr>
          <w:rFonts w:ascii="Calibri" w:hAnsi="Calibri" w:cs="Arial"/>
          <w:sz w:val="22"/>
          <w:szCs w:val="22"/>
        </w:rPr>
        <w:t xml:space="preserve">Hogeschool  Inholland Rotterdam is </w:t>
      </w:r>
      <w:r w:rsidR="00452B4D">
        <w:rPr>
          <w:rFonts w:ascii="Calibri" w:hAnsi="Calibri" w:cs="Arial"/>
          <w:sz w:val="22"/>
          <w:szCs w:val="22"/>
        </w:rPr>
        <w:t xml:space="preserve">tijdelijk </w:t>
      </w:r>
      <w:r>
        <w:rPr>
          <w:rFonts w:ascii="Calibri" w:hAnsi="Calibri" w:cs="Arial"/>
          <w:sz w:val="22"/>
          <w:szCs w:val="22"/>
        </w:rPr>
        <w:t xml:space="preserve">gevestigd aan </w:t>
      </w:r>
      <w:r w:rsidR="00452B4D">
        <w:rPr>
          <w:rFonts w:ascii="Calibri" w:hAnsi="Calibri" w:cs="Arial"/>
          <w:sz w:val="22"/>
          <w:szCs w:val="22"/>
        </w:rPr>
        <w:t>…….</w:t>
      </w:r>
      <w:r>
        <w:rPr>
          <w:rFonts w:ascii="Calibri" w:hAnsi="Calibri" w:cs="Arial"/>
          <w:sz w:val="22"/>
          <w:szCs w:val="22"/>
        </w:rPr>
        <w:t>.</w:t>
      </w:r>
      <w:r w:rsidRPr="00AF4904">
        <w:rPr>
          <w:rFonts w:ascii="Calibri" w:hAnsi="Calibri" w:cs="Tahoma"/>
          <w:sz w:val="22"/>
          <w:szCs w:val="22"/>
          <w:lang w:eastAsia="en-US"/>
        </w:rPr>
        <w:t xml:space="preserve"> </w:t>
      </w:r>
    </w:p>
    <w:p w14:paraId="06DDEA01" w14:textId="316F1AC1" w:rsidR="0045123E" w:rsidRPr="0045123E" w:rsidRDefault="0045123E" w:rsidP="0045123E">
      <w:pPr>
        <w:spacing w:line="276" w:lineRule="auto"/>
        <w:rPr>
          <w:rFonts w:ascii="Calibri" w:hAnsi="Calibri" w:cs="Calibri"/>
          <w:b/>
          <w:bCs/>
          <w:sz w:val="22"/>
          <w:szCs w:val="22"/>
        </w:rPr>
      </w:pPr>
    </w:p>
    <w:bookmarkEnd w:id="14"/>
    <w:bookmarkEnd w:id="15"/>
    <w:bookmarkEnd w:id="16"/>
    <w:p w14:paraId="0A66D327" w14:textId="77777777" w:rsidR="0045123E" w:rsidRPr="0045123E" w:rsidRDefault="0045123E" w:rsidP="0045123E">
      <w:pPr>
        <w:spacing w:line="276" w:lineRule="auto"/>
        <w:rPr>
          <w:rFonts w:ascii="Calibri" w:hAnsi="Calibri" w:cs="Calibri"/>
          <w:sz w:val="22"/>
          <w:szCs w:val="22"/>
        </w:rPr>
      </w:pPr>
    </w:p>
    <w:sectPr w:rsidR="0045123E" w:rsidRPr="0045123E" w:rsidSect="007D006D">
      <w:headerReference w:type="default" r:id="rId16"/>
      <w:footerReference w:type="default" r:id="rId17"/>
      <w:headerReference w:type="first" r:id="rId18"/>
      <w:footerReference w:type="first" r:id="rId19"/>
      <w:pgSz w:w="11906" w:h="16838"/>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8616" w14:textId="77777777" w:rsidR="00D33617" w:rsidRDefault="00D33617" w:rsidP="00C97806">
      <w:r>
        <w:separator/>
      </w:r>
    </w:p>
    <w:p w14:paraId="4D1E9FE8" w14:textId="77777777" w:rsidR="00D33617" w:rsidRDefault="00D33617"/>
  </w:endnote>
  <w:endnote w:type="continuationSeparator" w:id="0">
    <w:p w14:paraId="55BB90E2" w14:textId="77777777" w:rsidR="00D33617" w:rsidRDefault="00D33617" w:rsidP="00C97806">
      <w:r>
        <w:continuationSeparator/>
      </w:r>
    </w:p>
    <w:p w14:paraId="17B2228B" w14:textId="77777777" w:rsidR="00D33617" w:rsidRDefault="00D33617"/>
  </w:endnote>
  <w:endnote w:type="continuationNotice" w:id="1">
    <w:p w14:paraId="6DED8D48" w14:textId="77777777" w:rsidR="00D33617" w:rsidRDefault="00D33617"/>
    <w:p w14:paraId="4D51E34A" w14:textId="77777777" w:rsidR="00D33617" w:rsidRDefault="00D33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1088"/>
      <w:docPartObj>
        <w:docPartGallery w:val="Page Numbers (Bottom of Page)"/>
        <w:docPartUnique/>
      </w:docPartObj>
    </w:sdtPr>
    <w:sdtEndPr/>
    <w:sdtContent>
      <w:p w14:paraId="18F1F759" w14:textId="23B49197" w:rsidR="004102E6" w:rsidRDefault="004102E6">
        <w:pPr>
          <w:pStyle w:val="Footer"/>
          <w:jc w:val="right"/>
        </w:pPr>
        <w:r w:rsidRPr="00726D66">
          <w:rPr>
            <w:rFonts w:asciiTheme="minorHAnsi" w:hAnsiTheme="minorHAnsi" w:cstheme="minorHAnsi"/>
          </w:rPr>
          <w:fldChar w:fldCharType="begin"/>
        </w:r>
        <w:r w:rsidRPr="00726D66">
          <w:rPr>
            <w:rFonts w:asciiTheme="minorHAnsi" w:hAnsiTheme="minorHAnsi" w:cstheme="minorHAnsi"/>
          </w:rPr>
          <w:instrText>PAGE   \* MERGEFORMAT</w:instrText>
        </w:r>
        <w:r w:rsidRPr="00726D66">
          <w:rPr>
            <w:rFonts w:asciiTheme="minorHAnsi" w:hAnsiTheme="minorHAnsi" w:cstheme="minorHAnsi"/>
          </w:rPr>
          <w:fldChar w:fldCharType="separate"/>
        </w:r>
        <w:r w:rsidR="0000434D" w:rsidRPr="0000434D">
          <w:rPr>
            <w:rFonts w:asciiTheme="minorHAnsi" w:hAnsiTheme="minorHAnsi" w:cstheme="minorHAnsi"/>
            <w:noProof/>
            <w:lang w:val="nl-NL"/>
          </w:rPr>
          <w:t>3</w:t>
        </w:r>
        <w:r w:rsidRPr="00726D66">
          <w:rPr>
            <w:rFonts w:asciiTheme="minorHAnsi" w:hAnsiTheme="minorHAnsi" w:cstheme="minorHAnsi"/>
          </w:rPr>
          <w:fldChar w:fldCharType="end"/>
        </w:r>
      </w:p>
    </w:sdtContent>
  </w:sdt>
  <w:p w14:paraId="15AAC08A" w14:textId="77777777" w:rsidR="004102E6" w:rsidRDefault="0041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883385"/>
      <w:docPartObj>
        <w:docPartGallery w:val="Page Numbers (Bottom of Page)"/>
        <w:docPartUnique/>
      </w:docPartObj>
    </w:sdtPr>
    <w:sdtEndPr/>
    <w:sdtContent>
      <w:p w14:paraId="3FF952A2" w14:textId="77777777" w:rsidR="004102E6" w:rsidRDefault="004102E6">
        <w:pPr>
          <w:pStyle w:val="Footer"/>
          <w:jc w:val="right"/>
        </w:pPr>
        <w:r>
          <w:t>1</w:t>
        </w:r>
      </w:p>
    </w:sdtContent>
  </w:sdt>
  <w:p w14:paraId="5AE3F016" w14:textId="77777777" w:rsidR="004102E6" w:rsidRDefault="0041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EAD50" w14:textId="77777777" w:rsidR="00D33617" w:rsidRDefault="00D33617" w:rsidP="00C97806">
      <w:r>
        <w:separator/>
      </w:r>
    </w:p>
    <w:p w14:paraId="6D0BA7BB" w14:textId="77777777" w:rsidR="00D33617" w:rsidRDefault="00D33617"/>
  </w:footnote>
  <w:footnote w:type="continuationSeparator" w:id="0">
    <w:p w14:paraId="613D1E3C" w14:textId="77777777" w:rsidR="00D33617" w:rsidRDefault="00D33617" w:rsidP="00C97806">
      <w:r>
        <w:continuationSeparator/>
      </w:r>
    </w:p>
    <w:p w14:paraId="00BDDCF6" w14:textId="77777777" w:rsidR="00D33617" w:rsidRDefault="00D33617"/>
  </w:footnote>
  <w:footnote w:type="continuationNotice" w:id="1">
    <w:p w14:paraId="3A65AF27" w14:textId="77777777" w:rsidR="00D33617" w:rsidRDefault="00D33617"/>
    <w:p w14:paraId="69FD480A" w14:textId="77777777" w:rsidR="00D33617" w:rsidRDefault="00D33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8814" w14:textId="77777777" w:rsidR="004102E6" w:rsidRDefault="004102E6">
    <w:pPr>
      <w:pStyle w:val="Header"/>
    </w:pPr>
  </w:p>
  <w:p w14:paraId="7F06381C" w14:textId="77777777" w:rsidR="004102E6" w:rsidRDefault="00410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032C" w14:textId="1E20A48D" w:rsidR="00F8591A" w:rsidRDefault="00F8591A">
    <w:pPr>
      <w:pStyle w:val="Header"/>
    </w:pPr>
    <w:r w:rsidRPr="00D6001F">
      <w:rPr>
        <w:rFonts w:ascii="Times New Roman" w:eastAsia="Calibri" w:hAnsi="Times New Roman" w:cs="Times New Roman"/>
        <w:noProof/>
        <w:sz w:val="24"/>
      </w:rPr>
      <w:drawing>
        <wp:inline distT="0" distB="0" distL="0" distR="0" wp14:anchorId="6555688C" wp14:editId="1898ACF6">
          <wp:extent cx="1876425" cy="742894"/>
          <wp:effectExtent l="19050" t="0" r="9525" b="0"/>
          <wp:docPr id="2" name="Afbeelding 0" descr="Inholland_ACADEMY_Cy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lland_ACADEMY_Cyaan.jpg"/>
                  <pic:cNvPicPr/>
                </pic:nvPicPr>
                <pic:blipFill>
                  <a:blip r:embed="rId1"/>
                  <a:stretch>
                    <a:fillRect/>
                  </a:stretch>
                </pic:blipFill>
                <pic:spPr>
                  <a:xfrm>
                    <a:off x="0" y="0"/>
                    <a:ext cx="1891464" cy="748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1D2"/>
    <w:multiLevelType w:val="hybridMultilevel"/>
    <w:tmpl w:val="2FECD4B6"/>
    <w:lvl w:ilvl="0" w:tplc="AB5ED3EA">
      <w:start w:val="3"/>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A425E"/>
    <w:multiLevelType w:val="hybridMultilevel"/>
    <w:tmpl w:val="AA8E90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244DF8"/>
    <w:multiLevelType w:val="hybridMultilevel"/>
    <w:tmpl w:val="BBEA8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B23DD"/>
    <w:multiLevelType w:val="hybridMultilevel"/>
    <w:tmpl w:val="170C9312"/>
    <w:lvl w:ilvl="0" w:tplc="71B218EA">
      <w:start w:val="19"/>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080076"/>
    <w:multiLevelType w:val="hybridMultilevel"/>
    <w:tmpl w:val="BCC2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F7890"/>
    <w:multiLevelType w:val="hybridMultilevel"/>
    <w:tmpl w:val="17709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933543"/>
    <w:multiLevelType w:val="hybridMultilevel"/>
    <w:tmpl w:val="1DBE60EE"/>
    <w:lvl w:ilvl="0" w:tplc="812E5F04">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B423FA"/>
    <w:multiLevelType w:val="hybridMultilevel"/>
    <w:tmpl w:val="CD44439C"/>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364316"/>
    <w:multiLevelType w:val="hybridMultilevel"/>
    <w:tmpl w:val="5562E43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E71405"/>
    <w:multiLevelType w:val="hybridMultilevel"/>
    <w:tmpl w:val="8EF4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E0D5E"/>
    <w:multiLevelType w:val="hybridMultilevel"/>
    <w:tmpl w:val="E97A8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140B1"/>
    <w:multiLevelType w:val="hybridMultilevel"/>
    <w:tmpl w:val="205C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5C4C7C"/>
    <w:multiLevelType w:val="hybridMultilevel"/>
    <w:tmpl w:val="024A38B0"/>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8A10BF2"/>
    <w:multiLevelType w:val="hybridMultilevel"/>
    <w:tmpl w:val="0C50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E3D41"/>
    <w:multiLevelType w:val="hybridMultilevel"/>
    <w:tmpl w:val="95F67BDE"/>
    <w:lvl w:ilvl="0" w:tplc="812E5F04">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1772A8"/>
    <w:multiLevelType w:val="hybridMultilevel"/>
    <w:tmpl w:val="AF1E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48734F"/>
    <w:multiLevelType w:val="hybridMultilevel"/>
    <w:tmpl w:val="C3B232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7" w15:restartNumberingAfterBreak="0">
    <w:nsid w:val="4EDB73C9"/>
    <w:multiLevelType w:val="hybridMultilevel"/>
    <w:tmpl w:val="70EA2286"/>
    <w:lvl w:ilvl="0" w:tplc="0EDC7D3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F97F07"/>
    <w:multiLevelType w:val="hybridMultilevel"/>
    <w:tmpl w:val="FD0E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1A65D6"/>
    <w:multiLevelType w:val="hybridMultilevel"/>
    <w:tmpl w:val="137A9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336244"/>
    <w:multiLevelType w:val="hybridMultilevel"/>
    <w:tmpl w:val="4574CBCA"/>
    <w:lvl w:ilvl="0" w:tplc="A5DC9976">
      <w:start w:val="1"/>
      <w:numFmt w:val="decimal"/>
      <w:lvlText w:val="%1."/>
      <w:lvlJc w:val="left"/>
      <w:pPr>
        <w:tabs>
          <w:tab w:val="num" w:pos="720"/>
        </w:tabs>
        <w:ind w:left="720" w:hanging="360"/>
      </w:pPr>
    </w:lvl>
    <w:lvl w:ilvl="1" w:tplc="D27C7AA4" w:tentative="1">
      <w:start w:val="1"/>
      <w:numFmt w:val="decimal"/>
      <w:lvlText w:val="%2."/>
      <w:lvlJc w:val="left"/>
      <w:pPr>
        <w:tabs>
          <w:tab w:val="num" w:pos="1440"/>
        </w:tabs>
        <w:ind w:left="1440" w:hanging="360"/>
      </w:pPr>
    </w:lvl>
    <w:lvl w:ilvl="2" w:tplc="62DABD02" w:tentative="1">
      <w:start w:val="1"/>
      <w:numFmt w:val="decimal"/>
      <w:lvlText w:val="%3."/>
      <w:lvlJc w:val="left"/>
      <w:pPr>
        <w:tabs>
          <w:tab w:val="num" w:pos="2160"/>
        </w:tabs>
        <w:ind w:left="2160" w:hanging="360"/>
      </w:pPr>
    </w:lvl>
    <w:lvl w:ilvl="3" w:tplc="874AB4B6" w:tentative="1">
      <w:start w:val="1"/>
      <w:numFmt w:val="decimal"/>
      <w:lvlText w:val="%4."/>
      <w:lvlJc w:val="left"/>
      <w:pPr>
        <w:tabs>
          <w:tab w:val="num" w:pos="2880"/>
        </w:tabs>
        <w:ind w:left="2880" w:hanging="360"/>
      </w:pPr>
    </w:lvl>
    <w:lvl w:ilvl="4" w:tplc="2728A6DE" w:tentative="1">
      <w:start w:val="1"/>
      <w:numFmt w:val="decimal"/>
      <w:lvlText w:val="%5."/>
      <w:lvlJc w:val="left"/>
      <w:pPr>
        <w:tabs>
          <w:tab w:val="num" w:pos="3600"/>
        </w:tabs>
        <w:ind w:left="3600" w:hanging="360"/>
      </w:pPr>
    </w:lvl>
    <w:lvl w:ilvl="5" w:tplc="3026B102" w:tentative="1">
      <w:start w:val="1"/>
      <w:numFmt w:val="decimal"/>
      <w:lvlText w:val="%6."/>
      <w:lvlJc w:val="left"/>
      <w:pPr>
        <w:tabs>
          <w:tab w:val="num" w:pos="4320"/>
        </w:tabs>
        <w:ind w:left="4320" w:hanging="360"/>
      </w:pPr>
    </w:lvl>
    <w:lvl w:ilvl="6" w:tplc="2AC417CA" w:tentative="1">
      <w:start w:val="1"/>
      <w:numFmt w:val="decimal"/>
      <w:lvlText w:val="%7."/>
      <w:lvlJc w:val="left"/>
      <w:pPr>
        <w:tabs>
          <w:tab w:val="num" w:pos="5040"/>
        </w:tabs>
        <w:ind w:left="5040" w:hanging="360"/>
      </w:pPr>
    </w:lvl>
    <w:lvl w:ilvl="7" w:tplc="F9223412" w:tentative="1">
      <w:start w:val="1"/>
      <w:numFmt w:val="decimal"/>
      <w:lvlText w:val="%8."/>
      <w:lvlJc w:val="left"/>
      <w:pPr>
        <w:tabs>
          <w:tab w:val="num" w:pos="5760"/>
        </w:tabs>
        <w:ind w:left="5760" w:hanging="360"/>
      </w:pPr>
    </w:lvl>
    <w:lvl w:ilvl="8" w:tplc="12DA9658" w:tentative="1">
      <w:start w:val="1"/>
      <w:numFmt w:val="decimal"/>
      <w:lvlText w:val="%9."/>
      <w:lvlJc w:val="left"/>
      <w:pPr>
        <w:tabs>
          <w:tab w:val="num" w:pos="6480"/>
        </w:tabs>
        <w:ind w:left="6480" w:hanging="360"/>
      </w:pPr>
    </w:lvl>
  </w:abstractNum>
  <w:abstractNum w:abstractNumId="21" w15:restartNumberingAfterBreak="0">
    <w:nsid w:val="5BE516D2"/>
    <w:multiLevelType w:val="hybridMultilevel"/>
    <w:tmpl w:val="BBB23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92981"/>
    <w:multiLevelType w:val="hybridMultilevel"/>
    <w:tmpl w:val="DA347E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230781"/>
    <w:multiLevelType w:val="hybridMultilevel"/>
    <w:tmpl w:val="801C3106"/>
    <w:lvl w:ilvl="0" w:tplc="04130001">
      <w:start w:val="1"/>
      <w:numFmt w:val="bullet"/>
      <w:lvlText w:val=""/>
      <w:lvlJc w:val="left"/>
      <w:pPr>
        <w:ind w:left="720" w:hanging="360"/>
      </w:pPr>
      <w:rPr>
        <w:rFonts w:ascii="Symbol" w:hAnsi="Symbol" w:hint="default"/>
      </w:rPr>
    </w:lvl>
    <w:lvl w:ilvl="1" w:tplc="32F0A30A">
      <w:numFmt w:val="bullet"/>
      <w:lvlText w:val="•"/>
      <w:lvlJc w:val="left"/>
      <w:pPr>
        <w:ind w:left="1780" w:hanging="70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545022"/>
    <w:multiLevelType w:val="hybridMultilevel"/>
    <w:tmpl w:val="FAF07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6C1EE8"/>
    <w:multiLevelType w:val="hybridMultilevel"/>
    <w:tmpl w:val="D0026C4A"/>
    <w:lvl w:ilvl="0" w:tplc="812E5F04">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8F6DF7"/>
    <w:multiLevelType w:val="hybridMultilevel"/>
    <w:tmpl w:val="D8F85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BDD4DD3"/>
    <w:multiLevelType w:val="hybridMultilevel"/>
    <w:tmpl w:val="C03C71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45EAD"/>
    <w:multiLevelType w:val="hybridMultilevel"/>
    <w:tmpl w:val="024A38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9" w15:restartNumberingAfterBreak="0">
    <w:nsid w:val="6E8A66E5"/>
    <w:multiLevelType w:val="hybridMultilevel"/>
    <w:tmpl w:val="5DBAF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EA4973"/>
    <w:multiLevelType w:val="hybridMultilevel"/>
    <w:tmpl w:val="FCE2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DD19C4"/>
    <w:multiLevelType w:val="hybridMultilevel"/>
    <w:tmpl w:val="68D65906"/>
    <w:lvl w:ilvl="0" w:tplc="B2447A80">
      <w:start w:val="1"/>
      <w:numFmt w:val="bullet"/>
      <w:lvlText w:val=""/>
      <w:lvlJc w:val="left"/>
      <w:pPr>
        <w:tabs>
          <w:tab w:val="num" w:pos="720"/>
        </w:tabs>
        <w:ind w:left="720" w:hanging="360"/>
      </w:pPr>
      <w:rPr>
        <w:rFonts w:ascii="Wingdings" w:hAnsi="Wingdings" w:hint="default"/>
      </w:rPr>
    </w:lvl>
    <w:lvl w:ilvl="1" w:tplc="0F4A0CDC" w:tentative="1">
      <w:start w:val="1"/>
      <w:numFmt w:val="bullet"/>
      <w:lvlText w:val=""/>
      <w:lvlJc w:val="left"/>
      <w:pPr>
        <w:tabs>
          <w:tab w:val="num" w:pos="1440"/>
        </w:tabs>
        <w:ind w:left="1440" w:hanging="360"/>
      </w:pPr>
      <w:rPr>
        <w:rFonts w:ascii="Wingdings" w:hAnsi="Wingdings" w:hint="default"/>
      </w:rPr>
    </w:lvl>
    <w:lvl w:ilvl="2" w:tplc="CDE2F9EE" w:tentative="1">
      <w:start w:val="1"/>
      <w:numFmt w:val="bullet"/>
      <w:lvlText w:val=""/>
      <w:lvlJc w:val="left"/>
      <w:pPr>
        <w:tabs>
          <w:tab w:val="num" w:pos="2160"/>
        </w:tabs>
        <w:ind w:left="2160" w:hanging="360"/>
      </w:pPr>
      <w:rPr>
        <w:rFonts w:ascii="Wingdings" w:hAnsi="Wingdings" w:hint="default"/>
      </w:rPr>
    </w:lvl>
    <w:lvl w:ilvl="3" w:tplc="C29EC5A8" w:tentative="1">
      <w:start w:val="1"/>
      <w:numFmt w:val="bullet"/>
      <w:lvlText w:val=""/>
      <w:lvlJc w:val="left"/>
      <w:pPr>
        <w:tabs>
          <w:tab w:val="num" w:pos="2880"/>
        </w:tabs>
        <w:ind w:left="2880" w:hanging="360"/>
      </w:pPr>
      <w:rPr>
        <w:rFonts w:ascii="Wingdings" w:hAnsi="Wingdings" w:hint="default"/>
      </w:rPr>
    </w:lvl>
    <w:lvl w:ilvl="4" w:tplc="48A0B78C" w:tentative="1">
      <w:start w:val="1"/>
      <w:numFmt w:val="bullet"/>
      <w:lvlText w:val=""/>
      <w:lvlJc w:val="left"/>
      <w:pPr>
        <w:tabs>
          <w:tab w:val="num" w:pos="3600"/>
        </w:tabs>
        <w:ind w:left="3600" w:hanging="360"/>
      </w:pPr>
      <w:rPr>
        <w:rFonts w:ascii="Wingdings" w:hAnsi="Wingdings" w:hint="default"/>
      </w:rPr>
    </w:lvl>
    <w:lvl w:ilvl="5" w:tplc="F5289CFE" w:tentative="1">
      <w:start w:val="1"/>
      <w:numFmt w:val="bullet"/>
      <w:lvlText w:val=""/>
      <w:lvlJc w:val="left"/>
      <w:pPr>
        <w:tabs>
          <w:tab w:val="num" w:pos="4320"/>
        </w:tabs>
        <w:ind w:left="4320" w:hanging="360"/>
      </w:pPr>
      <w:rPr>
        <w:rFonts w:ascii="Wingdings" w:hAnsi="Wingdings" w:hint="default"/>
      </w:rPr>
    </w:lvl>
    <w:lvl w:ilvl="6" w:tplc="5712A49E" w:tentative="1">
      <w:start w:val="1"/>
      <w:numFmt w:val="bullet"/>
      <w:lvlText w:val=""/>
      <w:lvlJc w:val="left"/>
      <w:pPr>
        <w:tabs>
          <w:tab w:val="num" w:pos="5040"/>
        </w:tabs>
        <w:ind w:left="5040" w:hanging="360"/>
      </w:pPr>
      <w:rPr>
        <w:rFonts w:ascii="Wingdings" w:hAnsi="Wingdings" w:hint="default"/>
      </w:rPr>
    </w:lvl>
    <w:lvl w:ilvl="7" w:tplc="C58AEC9A" w:tentative="1">
      <w:start w:val="1"/>
      <w:numFmt w:val="bullet"/>
      <w:lvlText w:val=""/>
      <w:lvlJc w:val="left"/>
      <w:pPr>
        <w:tabs>
          <w:tab w:val="num" w:pos="5760"/>
        </w:tabs>
        <w:ind w:left="5760" w:hanging="360"/>
      </w:pPr>
      <w:rPr>
        <w:rFonts w:ascii="Wingdings" w:hAnsi="Wingdings" w:hint="default"/>
      </w:rPr>
    </w:lvl>
    <w:lvl w:ilvl="8" w:tplc="62E68D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25ACF"/>
    <w:multiLevelType w:val="hybridMultilevel"/>
    <w:tmpl w:val="07964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8"/>
  </w:num>
  <w:num w:numId="2">
    <w:abstractNumId w:val="8"/>
  </w:num>
  <w:num w:numId="3">
    <w:abstractNumId w:val="21"/>
  </w:num>
  <w:num w:numId="4">
    <w:abstractNumId w:val="1"/>
  </w:num>
  <w:num w:numId="5">
    <w:abstractNumId w:val="15"/>
  </w:num>
  <w:num w:numId="6">
    <w:abstractNumId w:val="9"/>
  </w:num>
  <w:num w:numId="7">
    <w:abstractNumId w:val="30"/>
  </w:num>
  <w:num w:numId="8">
    <w:abstractNumId w:val="11"/>
  </w:num>
  <w:num w:numId="9">
    <w:abstractNumId w:val="10"/>
  </w:num>
  <w:num w:numId="10">
    <w:abstractNumId w:val="18"/>
  </w:num>
  <w:num w:numId="11">
    <w:abstractNumId w:val="4"/>
  </w:num>
  <w:num w:numId="12">
    <w:abstractNumId w:val="13"/>
  </w:num>
  <w:num w:numId="13">
    <w:abstractNumId w:val="29"/>
  </w:num>
  <w:num w:numId="14">
    <w:abstractNumId w:val="24"/>
  </w:num>
  <w:num w:numId="15">
    <w:abstractNumId w:val="7"/>
  </w:num>
  <w:num w:numId="16">
    <w:abstractNumId w:val="12"/>
  </w:num>
  <w:num w:numId="17">
    <w:abstractNumId w:val="16"/>
  </w:num>
  <w:num w:numId="18">
    <w:abstractNumId w:val="26"/>
  </w:num>
  <w:num w:numId="19">
    <w:abstractNumId w:val="14"/>
  </w:num>
  <w:num w:numId="20">
    <w:abstractNumId w:val="6"/>
  </w:num>
  <w:num w:numId="21">
    <w:abstractNumId w:val="25"/>
  </w:num>
  <w:num w:numId="22">
    <w:abstractNumId w:val="3"/>
  </w:num>
  <w:num w:numId="23">
    <w:abstractNumId w:val="19"/>
  </w:num>
  <w:num w:numId="24">
    <w:abstractNumId w:val="2"/>
  </w:num>
  <w:num w:numId="25">
    <w:abstractNumId w:val="23"/>
  </w:num>
  <w:num w:numId="26">
    <w:abstractNumId w:val="22"/>
  </w:num>
  <w:num w:numId="27">
    <w:abstractNumId w:val="32"/>
  </w:num>
  <w:num w:numId="28">
    <w:abstractNumId w:val="5"/>
  </w:num>
  <w:num w:numId="29">
    <w:abstractNumId w:val="31"/>
  </w:num>
  <w:num w:numId="30">
    <w:abstractNumId w:val="20"/>
  </w:num>
  <w:num w:numId="31">
    <w:abstractNumId w:val="0"/>
  </w:num>
  <w:num w:numId="32">
    <w:abstractNumId w:val="27"/>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8C"/>
    <w:rsid w:val="00001ABB"/>
    <w:rsid w:val="0000399A"/>
    <w:rsid w:val="0000434D"/>
    <w:rsid w:val="00004973"/>
    <w:rsid w:val="00006D54"/>
    <w:rsid w:val="000078A8"/>
    <w:rsid w:val="000100C0"/>
    <w:rsid w:val="000124C5"/>
    <w:rsid w:val="000307E9"/>
    <w:rsid w:val="0003153A"/>
    <w:rsid w:val="00035CCA"/>
    <w:rsid w:val="0003632B"/>
    <w:rsid w:val="00041875"/>
    <w:rsid w:val="00043ABA"/>
    <w:rsid w:val="00046B81"/>
    <w:rsid w:val="00047F71"/>
    <w:rsid w:val="00052717"/>
    <w:rsid w:val="0005324A"/>
    <w:rsid w:val="0007234E"/>
    <w:rsid w:val="00083AF3"/>
    <w:rsid w:val="00087B40"/>
    <w:rsid w:val="0009487C"/>
    <w:rsid w:val="000B2E84"/>
    <w:rsid w:val="000B6010"/>
    <w:rsid w:val="000D6568"/>
    <w:rsid w:val="000F1EBC"/>
    <w:rsid w:val="000F24E2"/>
    <w:rsid w:val="000F41E6"/>
    <w:rsid w:val="000F566A"/>
    <w:rsid w:val="0010142D"/>
    <w:rsid w:val="00102E4B"/>
    <w:rsid w:val="00103217"/>
    <w:rsid w:val="001055D6"/>
    <w:rsid w:val="0010579B"/>
    <w:rsid w:val="00105DE2"/>
    <w:rsid w:val="0011063B"/>
    <w:rsid w:val="00110D80"/>
    <w:rsid w:val="0011106A"/>
    <w:rsid w:val="00113BB1"/>
    <w:rsid w:val="00114C7D"/>
    <w:rsid w:val="001222A1"/>
    <w:rsid w:val="00127A07"/>
    <w:rsid w:val="00136125"/>
    <w:rsid w:val="00140A7C"/>
    <w:rsid w:val="00143487"/>
    <w:rsid w:val="00147082"/>
    <w:rsid w:val="001503C6"/>
    <w:rsid w:val="001614DF"/>
    <w:rsid w:val="00171606"/>
    <w:rsid w:val="00174879"/>
    <w:rsid w:val="00180BD3"/>
    <w:rsid w:val="00181892"/>
    <w:rsid w:val="0018400D"/>
    <w:rsid w:val="00187EA5"/>
    <w:rsid w:val="00187F85"/>
    <w:rsid w:val="001928D3"/>
    <w:rsid w:val="00196AE4"/>
    <w:rsid w:val="00197AA1"/>
    <w:rsid w:val="001A0FC7"/>
    <w:rsid w:val="001A33B5"/>
    <w:rsid w:val="001A3A99"/>
    <w:rsid w:val="001A63C3"/>
    <w:rsid w:val="001A717F"/>
    <w:rsid w:val="001B1E77"/>
    <w:rsid w:val="001B61E2"/>
    <w:rsid w:val="001D2CD3"/>
    <w:rsid w:val="001D3BD7"/>
    <w:rsid w:val="001E1CE9"/>
    <w:rsid w:val="001E4C81"/>
    <w:rsid w:val="001E64CA"/>
    <w:rsid w:val="001F603E"/>
    <w:rsid w:val="001F72E8"/>
    <w:rsid w:val="00213730"/>
    <w:rsid w:val="00220319"/>
    <w:rsid w:val="002242EB"/>
    <w:rsid w:val="0023057C"/>
    <w:rsid w:val="00234605"/>
    <w:rsid w:val="002346A3"/>
    <w:rsid w:val="002353C0"/>
    <w:rsid w:val="002369F5"/>
    <w:rsid w:val="00236AE2"/>
    <w:rsid w:val="00246193"/>
    <w:rsid w:val="00246454"/>
    <w:rsid w:val="002475A7"/>
    <w:rsid w:val="002566FD"/>
    <w:rsid w:val="00256A3B"/>
    <w:rsid w:val="00264CE3"/>
    <w:rsid w:val="00265CF3"/>
    <w:rsid w:val="00266C0C"/>
    <w:rsid w:val="002745F1"/>
    <w:rsid w:val="00283C2B"/>
    <w:rsid w:val="002875F7"/>
    <w:rsid w:val="002923CD"/>
    <w:rsid w:val="0029373B"/>
    <w:rsid w:val="0029521D"/>
    <w:rsid w:val="002964B5"/>
    <w:rsid w:val="00296716"/>
    <w:rsid w:val="002A0B7F"/>
    <w:rsid w:val="002A3412"/>
    <w:rsid w:val="002A3D85"/>
    <w:rsid w:val="002A580C"/>
    <w:rsid w:val="002B3915"/>
    <w:rsid w:val="002B58B0"/>
    <w:rsid w:val="002C4FDD"/>
    <w:rsid w:val="002D07EE"/>
    <w:rsid w:val="002E1A96"/>
    <w:rsid w:val="002E1C8C"/>
    <w:rsid w:val="002E397D"/>
    <w:rsid w:val="002E3E65"/>
    <w:rsid w:val="002F570D"/>
    <w:rsid w:val="00301440"/>
    <w:rsid w:val="00301CC1"/>
    <w:rsid w:val="00313734"/>
    <w:rsid w:val="003144B4"/>
    <w:rsid w:val="00326586"/>
    <w:rsid w:val="00333C66"/>
    <w:rsid w:val="00342D31"/>
    <w:rsid w:val="00343D76"/>
    <w:rsid w:val="00356951"/>
    <w:rsid w:val="00361949"/>
    <w:rsid w:val="00361968"/>
    <w:rsid w:val="00364C94"/>
    <w:rsid w:val="00365869"/>
    <w:rsid w:val="0037068C"/>
    <w:rsid w:val="003731CB"/>
    <w:rsid w:val="0037380C"/>
    <w:rsid w:val="00373982"/>
    <w:rsid w:val="00377F42"/>
    <w:rsid w:val="00391247"/>
    <w:rsid w:val="003936BA"/>
    <w:rsid w:val="00395B2F"/>
    <w:rsid w:val="0039692D"/>
    <w:rsid w:val="0039750A"/>
    <w:rsid w:val="003A4F8A"/>
    <w:rsid w:val="003B36D7"/>
    <w:rsid w:val="003B40D0"/>
    <w:rsid w:val="003B6CF0"/>
    <w:rsid w:val="003B7E48"/>
    <w:rsid w:val="003C0502"/>
    <w:rsid w:val="003C1059"/>
    <w:rsid w:val="003C26B0"/>
    <w:rsid w:val="003E25F3"/>
    <w:rsid w:val="003E39C5"/>
    <w:rsid w:val="003E40AE"/>
    <w:rsid w:val="003E4943"/>
    <w:rsid w:val="003E6AFC"/>
    <w:rsid w:val="003E6B71"/>
    <w:rsid w:val="003F1A0D"/>
    <w:rsid w:val="003F4343"/>
    <w:rsid w:val="003F46CC"/>
    <w:rsid w:val="003F64B9"/>
    <w:rsid w:val="003F65D1"/>
    <w:rsid w:val="00404809"/>
    <w:rsid w:val="004102E6"/>
    <w:rsid w:val="00412E5A"/>
    <w:rsid w:val="00413CFC"/>
    <w:rsid w:val="00427DA9"/>
    <w:rsid w:val="00447298"/>
    <w:rsid w:val="0045123E"/>
    <w:rsid w:val="00451BCB"/>
    <w:rsid w:val="00452B4D"/>
    <w:rsid w:val="0045329B"/>
    <w:rsid w:val="00456A58"/>
    <w:rsid w:val="00456C7E"/>
    <w:rsid w:val="00462183"/>
    <w:rsid w:val="00462874"/>
    <w:rsid w:val="00464F28"/>
    <w:rsid w:val="00467B4A"/>
    <w:rsid w:val="004721BE"/>
    <w:rsid w:val="00472BEE"/>
    <w:rsid w:val="004746C8"/>
    <w:rsid w:val="00494627"/>
    <w:rsid w:val="004A218C"/>
    <w:rsid w:val="004A4692"/>
    <w:rsid w:val="004B1144"/>
    <w:rsid w:val="004B1D33"/>
    <w:rsid w:val="004B3CBE"/>
    <w:rsid w:val="004B5541"/>
    <w:rsid w:val="004C3779"/>
    <w:rsid w:val="004D285E"/>
    <w:rsid w:val="004D47EF"/>
    <w:rsid w:val="004D4D13"/>
    <w:rsid w:val="004D6C23"/>
    <w:rsid w:val="004D7AD4"/>
    <w:rsid w:val="004E29E7"/>
    <w:rsid w:val="004E33AA"/>
    <w:rsid w:val="004E51CC"/>
    <w:rsid w:val="004E58F5"/>
    <w:rsid w:val="004F0FFC"/>
    <w:rsid w:val="004F2E4E"/>
    <w:rsid w:val="004F7E38"/>
    <w:rsid w:val="005057A9"/>
    <w:rsid w:val="00511066"/>
    <w:rsid w:val="0051296D"/>
    <w:rsid w:val="00512D8E"/>
    <w:rsid w:val="00514DFD"/>
    <w:rsid w:val="005158E7"/>
    <w:rsid w:val="00524915"/>
    <w:rsid w:val="00530F2E"/>
    <w:rsid w:val="00534701"/>
    <w:rsid w:val="00556A91"/>
    <w:rsid w:val="00561F9C"/>
    <w:rsid w:val="00572349"/>
    <w:rsid w:val="00575BBE"/>
    <w:rsid w:val="005818DF"/>
    <w:rsid w:val="0059434C"/>
    <w:rsid w:val="0059446A"/>
    <w:rsid w:val="00595EC4"/>
    <w:rsid w:val="00597DD3"/>
    <w:rsid w:val="005A0776"/>
    <w:rsid w:val="005A131E"/>
    <w:rsid w:val="005A1FC0"/>
    <w:rsid w:val="005A224E"/>
    <w:rsid w:val="005B2034"/>
    <w:rsid w:val="005B20C3"/>
    <w:rsid w:val="005B3053"/>
    <w:rsid w:val="005C38C5"/>
    <w:rsid w:val="005D372C"/>
    <w:rsid w:val="005D6B94"/>
    <w:rsid w:val="005D6C81"/>
    <w:rsid w:val="005E3730"/>
    <w:rsid w:val="005E53F5"/>
    <w:rsid w:val="005E57AB"/>
    <w:rsid w:val="005E5C11"/>
    <w:rsid w:val="005F23D0"/>
    <w:rsid w:val="005F2FF9"/>
    <w:rsid w:val="005F4AC0"/>
    <w:rsid w:val="0060087E"/>
    <w:rsid w:val="00601087"/>
    <w:rsid w:val="006021CC"/>
    <w:rsid w:val="00606FC2"/>
    <w:rsid w:val="006109DB"/>
    <w:rsid w:val="00612345"/>
    <w:rsid w:val="00615E38"/>
    <w:rsid w:val="0061625C"/>
    <w:rsid w:val="00625A33"/>
    <w:rsid w:val="006269EB"/>
    <w:rsid w:val="00627345"/>
    <w:rsid w:val="0063024C"/>
    <w:rsid w:val="00631452"/>
    <w:rsid w:val="00632DA4"/>
    <w:rsid w:val="006337DD"/>
    <w:rsid w:val="00634311"/>
    <w:rsid w:val="0063797C"/>
    <w:rsid w:val="0064089F"/>
    <w:rsid w:val="00642217"/>
    <w:rsid w:val="00657258"/>
    <w:rsid w:val="006657BC"/>
    <w:rsid w:val="00666309"/>
    <w:rsid w:val="00667D06"/>
    <w:rsid w:val="006768D7"/>
    <w:rsid w:val="00680AAB"/>
    <w:rsid w:val="0068198F"/>
    <w:rsid w:val="00692FB1"/>
    <w:rsid w:val="00693C05"/>
    <w:rsid w:val="006941AA"/>
    <w:rsid w:val="00694E57"/>
    <w:rsid w:val="006A039C"/>
    <w:rsid w:val="006A43C9"/>
    <w:rsid w:val="006A5B1B"/>
    <w:rsid w:val="006A6B18"/>
    <w:rsid w:val="006B6D3C"/>
    <w:rsid w:val="006B70B7"/>
    <w:rsid w:val="006D13E3"/>
    <w:rsid w:val="006D37DD"/>
    <w:rsid w:val="006D55DC"/>
    <w:rsid w:val="006D7B08"/>
    <w:rsid w:val="006D7DCC"/>
    <w:rsid w:val="006E017C"/>
    <w:rsid w:val="006E2F34"/>
    <w:rsid w:val="006E3B67"/>
    <w:rsid w:val="006F18CF"/>
    <w:rsid w:val="006F3875"/>
    <w:rsid w:val="006F4389"/>
    <w:rsid w:val="006F4E91"/>
    <w:rsid w:val="00701DCD"/>
    <w:rsid w:val="00703DD1"/>
    <w:rsid w:val="0071484B"/>
    <w:rsid w:val="007168D0"/>
    <w:rsid w:val="00716B16"/>
    <w:rsid w:val="00721F77"/>
    <w:rsid w:val="00726D66"/>
    <w:rsid w:val="00736983"/>
    <w:rsid w:val="007369D6"/>
    <w:rsid w:val="00742F25"/>
    <w:rsid w:val="0074617A"/>
    <w:rsid w:val="00746D9E"/>
    <w:rsid w:val="007513AB"/>
    <w:rsid w:val="007524E4"/>
    <w:rsid w:val="00753188"/>
    <w:rsid w:val="0076713A"/>
    <w:rsid w:val="007746C1"/>
    <w:rsid w:val="007778F4"/>
    <w:rsid w:val="00777C0A"/>
    <w:rsid w:val="0078269E"/>
    <w:rsid w:val="00784949"/>
    <w:rsid w:val="00784C53"/>
    <w:rsid w:val="00785ECA"/>
    <w:rsid w:val="00787882"/>
    <w:rsid w:val="00790D71"/>
    <w:rsid w:val="00792ABD"/>
    <w:rsid w:val="0079340A"/>
    <w:rsid w:val="007A339D"/>
    <w:rsid w:val="007B0403"/>
    <w:rsid w:val="007B5B71"/>
    <w:rsid w:val="007B6AED"/>
    <w:rsid w:val="007C4233"/>
    <w:rsid w:val="007C6FEC"/>
    <w:rsid w:val="007D006D"/>
    <w:rsid w:val="007D09FF"/>
    <w:rsid w:val="007D2E1B"/>
    <w:rsid w:val="007D6766"/>
    <w:rsid w:val="007D76EF"/>
    <w:rsid w:val="007D7F3A"/>
    <w:rsid w:val="007E3485"/>
    <w:rsid w:val="007F1D8A"/>
    <w:rsid w:val="007F5D9C"/>
    <w:rsid w:val="007F5DFA"/>
    <w:rsid w:val="007F6AF8"/>
    <w:rsid w:val="00800179"/>
    <w:rsid w:val="00801C87"/>
    <w:rsid w:val="008046C3"/>
    <w:rsid w:val="00805A61"/>
    <w:rsid w:val="00806C2E"/>
    <w:rsid w:val="00813B08"/>
    <w:rsid w:val="00815344"/>
    <w:rsid w:val="0081541D"/>
    <w:rsid w:val="008168F5"/>
    <w:rsid w:val="00817456"/>
    <w:rsid w:val="00836FC8"/>
    <w:rsid w:val="00837126"/>
    <w:rsid w:val="0086229B"/>
    <w:rsid w:val="00867736"/>
    <w:rsid w:val="00867F0B"/>
    <w:rsid w:val="008700B6"/>
    <w:rsid w:val="00883CA8"/>
    <w:rsid w:val="00884314"/>
    <w:rsid w:val="0088497F"/>
    <w:rsid w:val="00886B41"/>
    <w:rsid w:val="00893001"/>
    <w:rsid w:val="008A183E"/>
    <w:rsid w:val="008A2DEA"/>
    <w:rsid w:val="008A3A81"/>
    <w:rsid w:val="008B032D"/>
    <w:rsid w:val="008B5DF8"/>
    <w:rsid w:val="008B7B49"/>
    <w:rsid w:val="008C15D7"/>
    <w:rsid w:val="008C6AE0"/>
    <w:rsid w:val="008D0250"/>
    <w:rsid w:val="008D0F93"/>
    <w:rsid w:val="008D1F5D"/>
    <w:rsid w:val="008D5EAB"/>
    <w:rsid w:val="008D6287"/>
    <w:rsid w:val="008E0A30"/>
    <w:rsid w:val="008E36F0"/>
    <w:rsid w:val="008E486A"/>
    <w:rsid w:val="008E7E89"/>
    <w:rsid w:val="008F1022"/>
    <w:rsid w:val="008F4392"/>
    <w:rsid w:val="0090091B"/>
    <w:rsid w:val="00900C09"/>
    <w:rsid w:val="00906859"/>
    <w:rsid w:val="00907A20"/>
    <w:rsid w:val="0091254A"/>
    <w:rsid w:val="00912852"/>
    <w:rsid w:val="00917BC3"/>
    <w:rsid w:val="00921CBC"/>
    <w:rsid w:val="00930BFB"/>
    <w:rsid w:val="00933F1F"/>
    <w:rsid w:val="00934086"/>
    <w:rsid w:val="009345D3"/>
    <w:rsid w:val="00937997"/>
    <w:rsid w:val="009408E2"/>
    <w:rsid w:val="00950A12"/>
    <w:rsid w:val="00954B27"/>
    <w:rsid w:val="00956233"/>
    <w:rsid w:val="00963098"/>
    <w:rsid w:val="00963B75"/>
    <w:rsid w:val="009726FF"/>
    <w:rsid w:val="009744B3"/>
    <w:rsid w:val="00996D36"/>
    <w:rsid w:val="00997FEF"/>
    <w:rsid w:val="009A56A5"/>
    <w:rsid w:val="009A60F4"/>
    <w:rsid w:val="009C459F"/>
    <w:rsid w:val="009C4FC3"/>
    <w:rsid w:val="009C52E5"/>
    <w:rsid w:val="009C667B"/>
    <w:rsid w:val="009D278A"/>
    <w:rsid w:val="009D29A1"/>
    <w:rsid w:val="009D4548"/>
    <w:rsid w:val="009D6AA4"/>
    <w:rsid w:val="009E5363"/>
    <w:rsid w:val="009F0A5F"/>
    <w:rsid w:val="009F51E9"/>
    <w:rsid w:val="00A0109B"/>
    <w:rsid w:val="00A063E6"/>
    <w:rsid w:val="00A0693A"/>
    <w:rsid w:val="00A114A5"/>
    <w:rsid w:val="00A14222"/>
    <w:rsid w:val="00A230BE"/>
    <w:rsid w:val="00A3249B"/>
    <w:rsid w:val="00A34732"/>
    <w:rsid w:val="00A364F3"/>
    <w:rsid w:val="00A40E2D"/>
    <w:rsid w:val="00A4141F"/>
    <w:rsid w:val="00A4286C"/>
    <w:rsid w:val="00A43444"/>
    <w:rsid w:val="00A47D92"/>
    <w:rsid w:val="00A54BF5"/>
    <w:rsid w:val="00A54C04"/>
    <w:rsid w:val="00A55BBA"/>
    <w:rsid w:val="00A65C31"/>
    <w:rsid w:val="00A66F95"/>
    <w:rsid w:val="00A8565B"/>
    <w:rsid w:val="00A90ABC"/>
    <w:rsid w:val="00A9797C"/>
    <w:rsid w:val="00AA6078"/>
    <w:rsid w:val="00AB1B1E"/>
    <w:rsid w:val="00AB3865"/>
    <w:rsid w:val="00AC0C0E"/>
    <w:rsid w:val="00AC2AF8"/>
    <w:rsid w:val="00AD1A3D"/>
    <w:rsid w:val="00AF1AC9"/>
    <w:rsid w:val="00B00C6E"/>
    <w:rsid w:val="00B019F4"/>
    <w:rsid w:val="00B0231A"/>
    <w:rsid w:val="00B047E4"/>
    <w:rsid w:val="00B10C0B"/>
    <w:rsid w:val="00B145F5"/>
    <w:rsid w:val="00B15CF4"/>
    <w:rsid w:val="00B16DCE"/>
    <w:rsid w:val="00B219A6"/>
    <w:rsid w:val="00B241E2"/>
    <w:rsid w:val="00B318B2"/>
    <w:rsid w:val="00B33044"/>
    <w:rsid w:val="00B35295"/>
    <w:rsid w:val="00B40598"/>
    <w:rsid w:val="00B40C12"/>
    <w:rsid w:val="00B474AC"/>
    <w:rsid w:val="00B55B03"/>
    <w:rsid w:val="00B641E2"/>
    <w:rsid w:val="00B70505"/>
    <w:rsid w:val="00B7166C"/>
    <w:rsid w:val="00B73434"/>
    <w:rsid w:val="00B76F6C"/>
    <w:rsid w:val="00B77CF5"/>
    <w:rsid w:val="00B81A30"/>
    <w:rsid w:val="00B81ACA"/>
    <w:rsid w:val="00B84A20"/>
    <w:rsid w:val="00B84AD5"/>
    <w:rsid w:val="00B85C2D"/>
    <w:rsid w:val="00B87952"/>
    <w:rsid w:val="00B94A11"/>
    <w:rsid w:val="00BA4BA9"/>
    <w:rsid w:val="00BB1FD1"/>
    <w:rsid w:val="00BB292D"/>
    <w:rsid w:val="00BB40AF"/>
    <w:rsid w:val="00BC207D"/>
    <w:rsid w:val="00BD042C"/>
    <w:rsid w:val="00BD51A0"/>
    <w:rsid w:val="00BE1630"/>
    <w:rsid w:val="00BE1944"/>
    <w:rsid w:val="00BE33B8"/>
    <w:rsid w:val="00BF42EF"/>
    <w:rsid w:val="00C02094"/>
    <w:rsid w:val="00C07F5C"/>
    <w:rsid w:val="00C110F8"/>
    <w:rsid w:val="00C223CB"/>
    <w:rsid w:val="00C23014"/>
    <w:rsid w:val="00C232F6"/>
    <w:rsid w:val="00C24258"/>
    <w:rsid w:val="00C420C0"/>
    <w:rsid w:val="00C61A65"/>
    <w:rsid w:val="00C64847"/>
    <w:rsid w:val="00C6515B"/>
    <w:rsid w:val="00C67A69"/>
    <w:rsid w:val="00C72E83"/>
    <w:rsid w:val="00C74C5F"/>
    <w:rsid w:val="00C808C6"/>
    <w:rsid w:val="00C81563"/>
    <w:rsid w:val="00C82ED2"/>
    <w:rsid w:val="00C8487C"/>
    <w:rsid w:val="00C86955"/>
    <w:rsid w:val="00C91D31"/>
    <w:rsid w:val="00C96A1B"/>
    <w:rsid w:val="00C97806"/>
    <w:rsid w:val="00C97AF8"/>
    <w:rsid w:val="00CA2ADD"/>
    <w:rsid w:val="00CA6F7C"/>
    <w:rsid w:val="00CA7707"/>
    <w:rsid w:val="00CB0E92"/>
    <w:rsid w:val="00CB14B0"/>
    <w:rsid w:val="00CB47F7"/>
    <w:rsid w:val="00CB68E1"/>
    <w:rsid w:val="00CB6CF6"/>
    <w:rsid w:val="00CC0D8F"/>
    <w:rsid w:val="00CC4147"/>
    <w:rsid w:val="00CC5FCB"/>
    <w:rsid w:val="00CD0EB9"/>
    <w:rsid w:val="00CE1C8C"/>
    <w:rsid w:val="00CE5D8E"/>
    <w:rsid w:val="00CE7423"/>
    <w:rsid w:val="00CF18E8"/>
    <w:rsid w:val="00CF1CD5"/>
    <w:rsid w:val="00CF26A9"/>
    <w:rsid w:val="00CF44C8"/>
    <w:rsid w:val="00D04A49"/>
    <w:rsid w:val="00D04F68"/>
    <w:rsid w:val="00D10A05"/>
    <w:rsid w:val="00D127FD"/>
    <w:rsid w:val="00D170E4"/>
    <w:rsid w:val="00D272F6"/>
    <w:rsid w:val="00D33617"/>
    <w:rsid w:val="00D3443B"/>
    <w:rsid w:val="00D37E94"/>
    <w:rsid w:val="00D4122E"/>
    <w:rsid w:val="00D417E3"/>
    <w:rsid w:val="00D516F6"/>
    <w:rsid w:val="00D52046"/>
    <w:rsid w:val="00D52BF9"/>
    <w:rsid w:val="00D5571D"/>
    <w:rsid w:val="00D55AA8"/>
    <w:rsid w:val="00D61AA4"/>
    <w:rsid w:val="00D657E9"/>
    <w:rsid w:val="00D67962"/>
    <w:rsid w:val="00D70EBF"/>
    <w:rsid w:val="00D73DD3"/>
    <w:rsid w:val="00D77CBE"/>
    <w:rsid w:val="00D77CD0"/>
    <w:rsid w:val="00D8125E"/>
    <w:rsid w:val="00D846FD"/>
    <w:rsid w:val="00D90CD9"/>
    <w:rsid w:val="00D91B8C"/>
    <w:rsid w:val="00DA07F1"/>
    <w:rsid w:val="00DA427D"/>
    <w:rsid w:val="00DB02A3"/>
    <w:rsid w:val="00DB1249"/>
    <w:rsid w:val="00DB20F6"/>
    <w:rsid w:val="00DB4F55"/>
    <w:rsid w:val="00DC2A9A"/>
    <w:rsid w:val="00DC5967"/>
    <w:rsid w:val="00DC6737"/>
    <w:rsid w:val="00DD078D"/>
    <w:rsid w:val="00DD621C"/>
    <w:rsid w:val="00DE2936"/>
    <w:rsid w:val="00DE4D1E"/>
    <w:rsid w:val="00DE7BAA"/>
    <w:rsid w:val="00DF18A0"/>
    <w:rsid w:val="00DF25DF"/>
    <w:rsid w:val="00DF5AF8"/>
    <w:rsid w:val="00DF710E"/>
    <w:rsid w:val="00DF7D76"/>
    <w:rsid w:val="00E06029"/>
    <w:rsid w:val="00E0619F"/>
    <w:rsid w:val="00E06704"/>
    <w:rsid w:val="00E1425D"/>
    <w:rsid w:val="00E20575"/>
    <w:rsid w:val="00E239F2"/>
    <w:rsid w:val="00E23DEF"/>
    <w:rsid w:val="00E37711"/>
    <w:rsid w:val="00E421AC"/>
    <w:rsid w:val="00E43D68"/>
    <w:rsid w:val="00E443AB"/>
    <w:rsid w:val="00E4477F"/>
    <w:rsid w:val="00E44AE7"/>
    <w:rsid w:val="00E46148"/>
    <w:rsid w:val="00E504E0"/>
    <w:rsid w:val="00E6436C"/>
    <w:rsid w:val="00E67A3C"/>
    <w:rsid w:val="00E71A16"/>
    <w:rsid w:val="00E71B08"/>
    <w:rsid w:val="00E7653E"/>
    <w:rsid w:val="00E771D0"/>
    <w:rsid w:val="00E83D7A"/>
    <w:rsid w:val="00E931B2"/>
    <w:rsid w:val="00EA1233"/>
    <w:rsid w:val="00EB2F83"/>
    <w:rsid w:val="00EC086B"/>
    <w:rsid w:val="00EC1425"/>
    <w:rsid w:val="00EC41F7"/>
    <w:rsid w:val="00EC4616"/>
    <w:rsid w:val="00ED1F69"/>
    <w:rsid w:val="00ED3C4E"/>
    <w:rsid w:val="00ED59C5"/>
    <w:rsid w:val="00EE335E"/>
    <w:rsid w:val="00EE3D52"/>
    <w:rsid w:val="00EF5F7E"/>
    <w:rsid w:val="00F02899"/>
    <w:rsid w:val="00F0603E"/>
    <w:rsid w:val="00F07894"/>
    <w:rsid w:val="00F1087E"/>
    <w:rsid w:val="00F1183A"/>
    <w:rsid w:val="00F123E3"/>
    <w:rsid w:val="00F124C0"/>
    <w:rsid w:val="00F12B5E"/>
    <w:rsid w:val="00F20C84"/>
    <w:rsid w:val="00F22C4E"/>
    <w:rsid w:val="00F248C5"/>
    <w:rsid w:val="00F25243"/>
    <w:rsid w:val="00F2528B"/>
    <w:rsid w:val="00F349AD"/>
    <w:rsid w:val="00F36D42"/>
    <w:rsid w:val="00F462CD"/>
    <w:rsid w:val="00F5126F"/>
    <w:rsid w:val="00F522EA"/>
    <w:rsid w:val="00F53FA0"/>
    <w:rsid w:val="00F5475A"/>
    <w:rsid w:val="00F57D5C"/>
    <w:rsid w:val="00F64649"/>
    <w:rsid w:val="00F8591A"/>
    <w:rsid w:val="00F85C5E"/>
    <w:rsid w:val="00F93AB6"/>
    <w:rsid w:val="00FA209C"/>
    <w:rsid w:val="00FA4C64"/>
    <w:rsid w:val="00FB0221"/>
    <w:rsid w:val="00FC0E86"/>
    <w:rsid w:val="00FC1E0C"/>
    <w:rsid w:val="00FD264E"/>
    <w:rsid w:val="00FE255E"/>
    <w:rsid w:val="00FE7A6C"/>
    <w:rsid w:val="00FF47AC"/>
    <w:rsid w:val="00FF56D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87EA"/>
  <w15:docId w15:val="{0E642B41-D5DC-40C8-92FF-5EF8B875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BA"/>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0D6568"/>
    <w:pPr>
      <w:jc w:val="center"/>
      <w:outlineLvl w:val="0"/>
    </w:pPr>
    <w:rPr>
      <w:rFonts w:asciiTheme="minorHAnsi" w:eastAsiaTheme="minorHAnsi" w:hAnsiTheme="minorHAnsi" w:cs="Arial"/>
      <w:sz w:val="56"/>
      <w:lang w:eastAsia="en-US" w:bidi="en-US"/>
    </w:rPr>
  </w:style>
  <w:style w:type="paragraph" w:styleId="Heading2">
    <w:name w:val="heading 2"/>
    <w:basedOn w:val="Normal"/>
    <w:next w:val="Normal"/>
    <w:link w:val="Heading2Char"/>
    <w:uiPriority w:val="9"/>
    <w:unhideWhenUsed/>
    <w:qFormat/>
    <w:rsid w:val="00DC5967"/>
    <w:pPr>
      <w:keepNext/>
      <w:keepLines/>
      <w:spacing w:after="200"/>
      <w:outlineLvl w:val="1"/>
    </w:pPr>
    <w:rPr>
      <w:rFonts w:ascii="Calibri" w:eastAsiaTheme="majorEastAsia" w:hAnsi="Calibri" w:cstheme="majorBidi"/>
      <w:b/>
      <w:bCs/>
      <w:color w:val="4F81BD" w:themeColor="accent1"/>
      <w:sz w:val="28"/>
      <w:szCs w:val="26"/>
      <w:lang w:val="en-US" w:eastAsia="en-US" w:bidi="en-US"/>
    </w:rPr>
  </w:style>
  <w:style w:type="paragraph" w:styleId="Heading3">
    <w:name w:val="heading 3"/>
    <w:basedOn w:val="Normal"/>
    <w:next w:val="Normal"/>
    <w:link w:val="Heading3Char"/>
    <w:uiPriority w:val="9"/>
    <w:unhideWhenUsed/>
    <w:qFormat/>
    <w:rsid w:val="00DC5967"/>
    <w:pPr>
      <w:keepNext/>
      <w:keepLines/>
      <w:spacing w:after="200"/>
      <w:outlineLvl w:val="2"/>
    </w:pPr>
    <w:rPr>
      <w:rFonts w:asciiTheme="minorHAnsi" w:eastAsiaTheme="majorEastAsia" w:hAnsiTheme="minorHAnsi" w:cstheme="majorBidi"/>
      <w:b/>
      <w:color w:val="548DD4" w:themeColor="text2" w:themeTint="99"/>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psomming"/>
    <w:basedOn w:val="Normal"/>
    <w:link w:val="ListParagraphChar"/>
    <w:uiPriority w:val="34"/>
    <w:qFormat/>
    <w:rsid w:val="002E1C8C"/>
    <w:pPr>
      <w:ind w:left="720"/>
      <w:contextualSpacing/>
    </w:pPr>
    <w:rPr>
      <w:rFonts w:ascii="Arial" w:eastAsiaTheme="minorHAnsi" w:hAnsi="Arial" w:cs="Arial"/>
      <w:sz w:val="20"/>
      <w:lang w:val="en-US" w:eastAsia="en-US" w:bidi="en-US"/>
    </w:rPr>
  </w:style>
  <w:style w:type="character" w:customStyle="1" w:styleId="Heading2Char">
    <w:name w:val="Heading 2 Char"/>
    <w:basedOn w:val="DefaultParagraphFont"/>
    <w:link w:val="Heading2"/>
    <w:uiPriority w:val="9"/>
    <w:rsid w:val="00DC5967"/>
    <w:rPr>
      <w:rFonts w:ascii="Calibri" w:eastAsiaTheme="majorEastAsia" w:hAnsi="Calibri" w:cstheme="majorBidi"/>
      <w:b/>
      <w:bCs/>
      <w:color w:val="4F81BD" w:themeColor="accent1"/>
      <w:sz w:val="28"/>
      <w:szCs w:val="26"/>
      <w:lang w:val="en-US" w:bidi="en-US"/>
    </w:rPr>
  </w:style>
  <w:style w:type="character" w:styleId="CommentReference">
    <w:name w:val="annotation reference"/>
    <w:basedOn w:val="DefaultParagraphFont"/>
    <w:uiPriority w:val="99"/>
    <w:semiHidden/>
    <w:unhideWhenUsed/>
    <w:rsid w:val="00264CE3"/>
    <w:rPr>
      <w:sz w:val="16"/>
      <w:szCs w:val="16"/>
    </w:rPr>
  </w:style>
  <w:style w:type="paragraph" w:styleId="CommentText">
    <w:name w:val="annotation text"/>
    <w:basedOn w:val="Normal"/>
    <w:link w:val="CommentTextChar"/>
    <w:uiPriority w:val="99"/>
    <w:semiHidden/>
    <w:unhideWhenUsed/>
    <w:rsid w:val="00264CE3"/>
    <w:rPr>
      <w:rFonts w:ascii="Calibri" w:eastAsiaTheme="minorHAnsi" w:hAnsi="Calibri" w:cs="Arial"/>
      <w:sz w:val="20"/>
      <w:szCs w:val="20"/>
      <w:lang w:val="en-US" w:eastAsia="en-US" w:bidi="en-US"/>
    </w:rPr>
  </w:style>
  <w:style w:type="character" w:customStyle="1" w:styleId="CommentTextChar">
    <w:name w:val="Comment Text Char"/>
    <w:basedOn w:val="DefaultParagraphFont"/>
    <w:link w:val="CommentText"/>
    <w:uiPriority w:val="99"/>
    <w:semiHidden/>
    <w:rsid w:val="00264CE3"/>
    <w:rPr>
      <w:rFonts w:ascii="Calibri" w:hAnsi="Calibri" w:cs="Arial"/>
      <w:sz w:val="20"/>
      <w:szCs w:val="20"/>
      <w:lang w:val="en-US" w:bidi="en-US"/>
    </w:rPr>
  </w:style>
  <w:style w:type="paragraph" w:styleId="BalloonText">
    <w:name w:val="Balloon Text"/>
    <w:basedOn w:val="Normal"/>
    <w:link w:val="BalloonTextChar"/>
    <w:uiPriority w:val="99"/>
    <w:semiHidden/>
    <w:unhideWhenUsed/>
    <w:rsid w:val="00264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E3"/>
    <w:rPr>
      <w:rFonts w:ascii="Segoe UI" w:hAnsi="Segoe UI" w:cs="Segoe UI"/>
      <w:sz w:val="18"/>
      <w:szCs w:val="18"/>
      <w:lang w:val="en-US" w:bidi="en-US"/>
    </w:rPr>
  </w:style>
  <w:style w:type="paragraph" w:styleId="NoSpacing">
    <w:name w:val="No Spacing"/>
    <w:link w:val="NoSpacingChar"/>
    <w:uiPriority w:val="1"/>
    <w:qFormat/>
    <w:rsid w:val="00264C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4CE3"/>
    <w:rPr>
      <w:rFonts w:eastAsiaTheme="minorEastAsia"/>
      <w:lang w:val="en-US"/>
    </w:rPr>
  </w:style>
  <w:style w:type="paragraph" w:styleId="Header">
    <w:name w:val="header"/>
    <w:basedOn w:val="Normal"/>
    <w:link w:val="HeaderChar"/>
    <w:uiPriority w:val="99"/>
    <w:unhideWhenUsed/>
    <w:rsid w:val="00C97806"/>
    <w:pPr>
      <w:tabs>
        <w:tab w:val="center" w:pos="4536"/>
        <w:tab w:val="right" w:pos="9072"/>
      </w:tabs>
    </w:pPr>
    <w:rPr>
      <w:rFonts w:ascii="Arial" w:eastAsiaTheme="minorHAnsi" w:hAnsi="Arial" w:cs="Arial"/>
      <w:sz w:val="20"/>
      <w:lang w:val="en-US" w:eastAsia="en-US" w:bidi="en-US"/>
    </w:rPr>
  </w:style>
  <w:style w:type="character" w:customStyle="1" w:styleId="HeaderChar">
    <w:name w:val="Header Char"/>
    <w:basedOn w:val="DefaultParagraphFont"/>
    <w:link w:val="Header"/>
    <w:uiPriority w:val="99"/>
    <w:rsid w:val="00C97806"/>
    <w:rPr>
      <w:rFonts w:ascii="Arial" w:hAnsi="Arial" w:cs="Arial"/>
      <w:sz w:val="20"/>
      <w:szCs w:val="24"/>
      <w:lang w:val="en-US" w:bidi="en-US"/>
    </w:rPr>
  </w:style>
  <w:style w:type="paragraph" w:styleId="Footer">
    <w:name w:val="footer"/>
    <w:basedOn w:val="Normal"/>
    <w:link w:val="FooterChar"/>
    <w:uiPriority w:val="99"/>
    <w:unhideWhenUsed/>
    <w:rsid w:val="00C97806"/>
    <w:pPr>
      <w:tabs>
        <w:tab w:val="center" w:pos="4536"/>
        <w:tab w:val="right" w:pos="9072"/>
      </w:tabs>
    </w:pPr>
    <w:rPr>
      <w:rFonts w:ascii="Arial" w:eastAsiaTheme="minorHAnsi" w:hAnsi="Arial" w:cs="Arial"/>
      <w:sz w:val="20"/>
      <w:lang w:val="en-US" w:eastAsia="en-US" w:bidi="en-US"/>
    </w:rPr>
  </w:style>
  <w:style w:type="character" w:customStyle="1" w:styleId="FooterChar">
    <w:name w:val="Footer Char"/>
    <w:basedOn w:val="DefaultParagraphFont"/>
    <w:link w:val="Footer"/>
    <w:uiPriority w:val="99"/>
    <w:rsid w:val="00C97806"/>
    <w:rPr>
      <w:rFonts w:ascii="Arial" w:hAnsi="Arial" w:cs="Arial"/>
      <w:sz w:val="20"/>
      <w:szCs w:val="24"/>
      <w:lang w:val="en-US" w:bidi="en-US"/>
    </w:rPr>
  </w:style>
  <w:style w:type="character" w:customStyle="1" w:styleId="ListParagraphChar">
    <w:name w:val="List Paragraph Char"/>
    <w:aliases w:val="Opsomming Char"/>
    <w:basedOn w:val="DefaultParagraphFont"/>
    <w:link w:val="ListParagraph"/>
    <w:uiPriority w:val="34"/>
    <w:locked/>
    <w:rsid w:val="00A230BE"/>
    <w:rPr>
      <w:rFonts w:ascii="Arial" w:hAnsi="Arial" w:cs="Arial"/>
      <w:sz w:val="20"/>
      <w:szCs w:val="24"/>
      <w:lang w:val="en-US" w:bidi="en-US"/>
    </w:rPr>
  </w:style>
  <w:style w:type="paragraph" w:styleId="Title">
    <w:name w:val="Title"/>
    <w:basedOn w:val="Normal"/>
    <w:next w:val="Normal"/>
    <w:link w:val="TitleChar"/>
    <w:uiPriority w:val="10"/>
    <w:qFormat/>
    <w:rsid w:val="00DB20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B20F6"/>
    <w:rPr>
      <w:rFonts w:asciiTheme="majorHAnsi" w:eastAsiaTheme="majorEastAsia" w:hAnsiTheme="majorHAnsi" w:cstheme="majorBidi"/>
      <w:color w:val="17365D" w:themeColor="text2" w:themeShade="BF"/>
      <w:spacing w:val="5"/>
      <w:kern w:val="28"/>
      <w:sz w:val="52"/>
      <w:szCs w:val="52"/>
      <w:lang w:val="en-US" w:bidi="en-US"/>
    </w:rPr>
  </w:style>
  <w:style w:type="paragraph" w:styleId="CommentSubject">
    <w:name w:val="annotation subject"/>
    <w:basedOn w:val="CommentText"/>
    <w:next w:val="CommentText"/>
    <w:link w:val="CommentSubjectChar"/>
    <w:uiPriority w:val="99"/>
    <w:semiHidden/>
    <w:unhideWhenUsed/>
    <w:rsid w:val="00A14222"/>
    <w:rPr>
      <w:rFonts w:ascii="Arial" w:hAnsi="Arial"/>
      <w:b/>
      <w:bCs/>
    </w:rPr>
  </w:style>
  <w:style w:type="character" w:customStyle="1" w:styleId="CommentSubjectChar">
    <w:name w:val="Comment Subject Char"/>
    <w:basedOn w:val="CommentTextChar"/>
    <w:link w:val="CommentSubject"/>
    <w:uiPriority w:val="99"/>
    <w:semiHidden/>
    <w:rsid w:val="00A14222"/>
    <w:rPr>
      <w:rFonts w:ascii="Arial" w:hAnsi="Arial" w:cs="Arial"/>
      <w:b/>
      <w:bCs/>
      <w:sz w:val="20"/>
      <w:szCs w:val="20"/>
      <w:lang w:val="en-US" w:bidi="en-US"/>
    </w:rPr>
  </w:style>
  <w:style w:type="paragraph" w:styleId="Revision">
    <w:name w:val="Revision"/>
    <w:hidden/>
    <w:uiPriority w:val="99"/>
    <w:semiHidden/>
    <w:rsid w:val="00627345"/>
    <w:pPr>
      <w:spacing w:after="0" w:line="240" w:lineRule="auto"/>
    </w:pPr>
    <w:rPr>
      <w:rFonts w:ascii="Arial" w:hAnsi="Arial" w:cs="Arial"/>
      <w:sz w:val="20"/>
      <w:szCs w:val="24"/>
      <w:lang w:val="en-US" w:bidi="en-US"/>
    </w:rPr>
  </w:style>
  <w:style w:type="character" w:customStyle="1" w:styleId="Heading1Char">
    <w:name w:val="Heading 1 Char"/>
    <w:basedOn w:val="DefaultParagraphFont"/>
    <w:link w:val="Heading1"/>
    <w:uiPriority w:val="9"/>
    <w:rsid w:val="000D6568"/>
    <w:rPr>
      <w:rFonts w:cs="Arial"/>
      <w:sz w:val="56"/>
      <w:szCs w:val="24"/>
      <w:lang w:bidi="en-US"/>
    </w:rPr>
  </w:style>
  <w:style w:type="table" w:customStyle="1" w:styleId="GridTable4-Accent11">
    <w:name w:val="Grid Table 4 - Accent 11"/>
    <w:basedOn w:val="TableNormal"/>
    <w:uiPriority w:val="49"/>
    <w:rsid w:val="00606FC2"/>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DC5967"/>
    <w:rPr>
      <w:rFonts w:eastAsiaTheme="majorEastAsia" w:cstheme="majorBidi"/>
      <w:b/>
      <w:color w:val="548DD4" w:themeColor="text2" w:themeTint="99"/>
      <w:sz w:val="24"/>
      <w:szCs w:val="24"/>
      <w:lang w:val="en-US" w:bidi="en-US"/>
    </w:rPr>
  </w:style>
  <w:style w:type="table" w:customStyle="1" w:styleId="TableGrid2">
    <w:name w:val="Table Grid2"/>
    <w:basedOn w:val="TableNormal"/>
    <w:next w:val="TableGrid"/>
    <w:uiPriority w:val="59"/>
    <w:rsid w:val="00122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1222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296716"/>
    <w:pPr>
      <w:spacing w:line="259" w:lineRule="auto"/>
      <w:outlineLvl w:val="9"/>
    </w:pPr>
    <w:rPr>
      <w:lang w:eastAsia="nl-NL" w:bidi="ar-SA"/>
    </w:rPr>
  </w:style>
  <w:style w:type="paragraph" w:styleId="TOC2">
    <w:name w:val="toc 2"/>
    <w:basedOn w:val="Normal"/>
    <w:next w:val="Normal"/>
    <w:autoRedefine/>
    <w:uiPriority w:val="39"/>
    <w:unhideWhenUsed/>
    <w:rsid w:val="00296716"/>
    <w:pPr>
      <w:spacing w:after="100"/>
      <w:ind w:left="200"/>
    </w:pPr>
    <w:rPr>
      <w:rFonts w:ascii="Arial" w:eastAsiaTheme="minorHAnsi" w:hAnsi="Arial" w:cs="Arial"/>
      <w:sz w:val="20"/>
      <w:lang w:val="en-US" w:eastAsia="en-US" w:bidi="en-US"/>
    </w:rPr>
  </w:style>
  <w:style w:type="paragraph" w:styleId="TOC3">
    <w:name w:val="toc 3"/>
    <w:basedOn w:val="Normal"/>
    <w:next w:val="Normal"/>
    <w:autoRedefine/>
    <w:uiPriority w:val="39"/>
    <w:unhideWhenUsed/>
    <w:rsid w:val="00296716"/>
    <w:pPr>
      <w:spacing w:after="100"/>
      <w:ind w:left="400"/>
    </w:pPr>
    <w:rPr>
      <w:rFonts w:ascii="Arial" w:eastAsiaTheme="minorHAnsi" w:hAnsi="Arial" w:cs="Arial"/>
      <w:sz w:val="20"/>
      <w:lang w:val="en-US" w:eastAsia="en-US" w:bidi="en-US"/>
    </w:rPr>
  </w:style>
  <w:style w:type="character" w:styleId="Hyperlink">
    <w:name w:val="Hyperlink"/>
    <w:basedOn w:val="DefaultParagraphFont"/>
    <w:uiPriority w:val="99"/>
    <w:unhideWhenUsed/>
    <w:rsid w:val="00296716"/>
    <w:rPr>
      <w:color w:val="0000FF" w:themeColor="hyperlink"/>
      <w:u w:val="single"/>
    </w:rPr>
  </w:style>
  <w:style w:type="paragraph" w:styleId="TOC1">
    <w:name w:val="toc 1"/>
    <w:basedOn w:val="Normal"/>
    <w:next w:val="Normal"/>
    <w:autoRedefine/>
    <w:uiPriority w:val="39"/>
    <w:unhideWhenUsed/>
    <w:rsid w:val="00D10A05"/>
    <w:pPr>
      <w:spacing w:after="100"/>
    </w:pPr>
    <w:rPr>
      <w:rFonts w:ascii="Arial" w:eastAsiaTheme="minorHAnsi" w:hAnsi="Arial" w:cs="Arial"/>
      <w:sz w:val="20"/>
      <w:lang w:val="en-US" w:eastAsia="en-US" w:bidi="en-US"/>
    </w:rPr>
  </w:style>
  <w:style w:type="table" w:styleId="GridTable5Dark-Accent2">
    <w:name w:val="Grid Table 5 Dark Accent 2"/>
    <w:basedOn w:val="TableNormal"/>
    <w:uiPriority w:val="50"/>
    <w:rsid w:val="00805A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rsid w:val="00A063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Strong">
    <w:name w:val="Strong"/>
    <w:basedOn w:val="DefaultParagraphFont"/>
    <w:uiPriority w:val="22"/>
    <w:qFormat/>
    <w:rsid w:val="004E29E7"/>
    <w:rPr>
      <w:b/>
      <w:bCs/>
    </w:rPr>
  </w:style>
  <w:style w:type="character" w:styleId="FollowedHyperlink">
    <w:name w:val="FollowedHyperlink"/>
    <w:basedOn w:val="DefaultParagraphFont"/>
    <w:uiPriority w:val="99"/>
    <w:semiHidden/>
    <w:unhideWhenUsed/>
    <w:rsid w:val="00787882"/>
    <w:rPr>
      <w:color w:val="800080" w:themeColor="followedHyperlink"/>
      <w:u w:val="single"/>
    </w:rPr>
  </w:style>
  <w:style w:type="paragraph" w:styleId="NormalWeb">
    <w:name w:val="Normal (Web)"/>
    <w:basedOn w:val="Normal"/>
    <w:uiPriority w:val="99"/>
    <w:semiHidden/>
    <w:unhideWhenUsed/>
    <w:rsid w:val="008168F5"/>
  </w:style>
  <w:style w:type="table" w:styleId="GridTable5Dark-Accent3">
    <w:name w:val="Grid Table 5 Dark Accent 3"/>
    <w:basedOn w:val="TableNormal"/>
    <w:uiPriority w:val="50"/>
    <w:rsid w:val="00DC67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A33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elraster1">
    <w:name w:val="Tabelraster1"/>
    <w:basedOn w:val="TableNormal"/>
    <w:next w:val="TableGrid"/>
    <w:uiPriority w:val="59"/>
    <w:rsid w:val="00E44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209C"/>
    <w:pPr>
      <w:spacing w:before="100" w:beforeAutospacing="1" w:after="100" w:afterAutospacing="1"/>
    </w:pPr>
    <w:rPr>
      <w:lang w:eastAsia="zh-CN"/>
    </w:rPr>
  </w:style>
  <w:style w:type="character" w:customStyle="1" w:styleId="normaltextrun">
    <w:name w:val="normaltextrun"/>
    <w:basedOn w:val="DefaultParagraphFont"/>
    <w:rsid w:val="00FA209C"/>
  </w:style>
  <w:style w:type="character" w:customStyle="1" w:styleId="eop">
    <w:name w:val="eop"/>
    <w:basedOn w:val="DefaultParagraphFont"/>
    <w:rsid w:val="00FA209C"/>
  </w:style>
  <w:style w:type="character" w:styleId="UnresolvedMention">
    <w:name w:val="Unresolved Mention"/>
    <w:basedOn w:val="DefaultParagraphFont"/>
    <w:uiPriority w:val="99"/>
    <w:semiHidden/>
    <w:unhideWhenUsed/>
    <w:rsid w:val="005A0776"/>
    <w:rPr>
      <w:color w:val="605E5C"/>
      <w:shd w:val="clear" w:color="auto" w:fill="E1DFDD"/>
    </w:rPr>
  </w:style>
  <w:style w:type="table" w:customStyle="1" w:styleId="TableGrid1">
    <w:name w:val="Table Grid1"/>
    <w:basedOn w:val="TableNormal"/>
    <w:next w:val="TableGrid"/>
    <w:uiPriority w:val="39"/>
    <w:rsid w:val="003E40AE"/>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23991">
      <w:bodyDiv w:val="1"/>
      <w:marLeft w:val="0"/>
      <w:marRight w:val="0"/>
      <w:marTop w:val="0"/>
      <w:marBottom w:val="0"/>
      <w:divBdr>
        <w:top w:val="none" w:sz="0" w:space="0" w:color="auto"/>
        <w:left w:val="none" w:sz="0" w:space="0" w:color="auto"/>
        <w:bottom w:val="none" w:sz="0" w:space="0" w:color="auto"/>
        <w:right w:val="none" w:sz="0" w:space="0" w:color="auto"/>
      </w:divBdr>
      <w:divsChild>
        <w:div w:id="96222721">
          <w:marLeft w:val="0"/>
          <w:marRight w:val="0"/>
          <w:marTop w:val="0"/>
          <w:marBottom w:val="0"/>
          <w:divBdr>
            <w:top w:val="none" w:sz="0" w:space="0" w:color="auto"/>
            <w:left w:val="none" w:sz="0" w:space="0" w:color="auto"/>
            <w:bottom w:val="none" w:sz="0" w:space="0" w:color="auto"/>
            <w:right w:val="none" w:sz="0" w:space="0" w:color="auto"/>
          </w:divBdr>
        </w:div>
        <w:div w:id="1239367949">
          <w:marLeft w:val="0"/>
          <w:marRight w:val="0"/>
          <w:marTop w:val="0"/>
          <w:marBottom w:val="0"/>
          <w:divBdr>
            <w:top w:val="none" w:sz="0" w:space="0" w:color="auto"/>
            <w:left w:val="none" w:sz="0" w:space="0" w:color="auto"/>
            <w:bottom w:val="none" w:sz="0" w:space="0" w:color="auto"/>
            <w:right w:val="none" w:sz="0" w:space="0" w:color="auto"/>
          </w:divBdr>
        </w:div>
      </w:divsChild>
    </w:div>
    <w:div w:id="598099974">
      <w:bodyDiv w:val="1"/>
      <w:marLeft w:val="0"/>
      <w:marRight w:val="0"/>
      <w:marTop w:val="0"/>
      <w:marBottom w:val="0"/>
      <w:divBdr>
        <w:top w:val="none" w:sz="0" w:space="0" w:color="auto"/>
        <w:left w:val="none" w:sz="0" w:space="0" w:color="auto"/>
        <w:bottom w:val="none" w:sz="0" w:space="0" w:color="auto"/>
        <w:right w:val="none" w:sz="0" w:space="0" w:color="auto"/>
      </w:divBdr>
    </w:div>
    <w:div w:id="952249021">
      <w:bodyDiv w:val="1"/>
      <w:marLeft w:val="0"/>
      <w:marRight w:val="0"/>
      <w:marTop w:val="0"/>
      <w:marBottom w:val="0"/>
      <w:divBdr>
        <w:top w:val="none" w:sz="0" w:space="0" w:color="auto"/>
        <w:left w:val="none" w:sz="0" w:space="0" w:color="auto"/>
        <w:bottom w:val="none" w:sz="0" w:space="0" w:color="auto"/>
        <w:right w:val="none" w:sz="0" w:space="0" w:color="auto"/>
      </w:divBdr>
    </w:div>
    <w:div w:id="1250433214">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24754256">
          <w:marLeft w:val="0"/>
          <w:marRight w:val="0"/>
          <w:marTop w:val="0"/>
          <w:marBottom w:val="0"/>
          <w:divBdr>
            <w:top w:val="none" w:sz="0" w:space="0" w:color="auto"/>
            <w:left w:val="none" w:sz="0" w:space="0" w:color="auto"/>
            <w:bottom w:val="none" w:sz="0" w:space="0" w:color="auto"/>
            <w:right w:val="none" w:sz="0" w:space="0" w:color="auto"/>
          </w:divBdr>
          <w:divsChild>
            <w:div w:id="1014458921">
              <w:marLeft w:val="0"/>
              <w:marRight w:val="0"/>
              <w:marTop w:val="0"/>
              <w:marBottom w:val="900"/>
              <w:divBdr>
                <w:top w:val="single" w:sz="2" w:space="0" w:color="0000FF"/>
                <w:left w:val="single" w:sz="2" w:space="0" w:color="0000FF"/>
                <w:bottom w:val="single" w:sz="2" w:space="0" w:color="0000FF"/>
                <w:right w:val="single" w:sz="2" w:space="0" w:color="0000FF"/>
              </w:divBdr>
              <w:divsChild>
                <w:div w:id="1165361877">
                  <w:marLeft w:val="0"/>
                  <w:marRight w:val="0"/>
                  <w:marTop w:val="0"/>
                  <w:marBottom w:val="0"/>
                  <w:divBdr>
                    <w:top w:val="none" w:sz="0" w:space="0" w:color="auto"/>
                    <w:left w:val="none" w:sz="0" w:space="0" w:color="auto"/>
                    <w:bottom w:val="none" w:sz="0" w:space="0" w:color="auto"/>
                    <w:right w:val="none" w:sz="0" w:space="0" w:color="auto"/>
                  </w:divBdr>
                  <w:divsChild>
                    <w:div w:id="1304500237">
                      <w:marLeft w:val="0"/>
                      <w:marRight w:val="0"/>
                      <w:marTop w:val="0"/>
                      <w:marBottom w:val="0"/>
                      <w:divBdr>
                        <w:top w:val="none" w:sz="0" w:space="0" w:color="auto"/>
                        <w:left w:val="none" w:sz="0" w:space="0" w:color="auto"/>
                        <w:bottom w:val="none" w:sz="0" w:space="0" w:color="auto"/>
                        <w:right w:val="none" w:sz="0" w:space="0" w:color="auto"/>
                      </w:divBdr>
                      <w:divsChild>
                        <w:div w:id="2108499375">
                          <w:marLeft w:val="0"/>
                          <w:marRight w:val="0"/>
                          <w:marTop w:val="0"/>
                          <w:marBottom w:val="0"/>
                          <w:divBdr>
                            <w:top w:val="none" w:sz="0" w:space="0" w:color="auto"/>
                            <w:left w:val="none" w:sz="0" w:space="0" w:color="auto"/>
                            <w:bottom w:val="none" w:sz="0" w:space="0" w:color="auto"/>
                            <w:right w:val="none" w:sz="0" w:space="0" w:color="auto"/>
                          </w:divBdr>
                          <w:divsChild>
                            <w:div w:id="17049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07736">
      <w:bodyDiv w:val="1"/>
      <w:marLeft w:val="0"/>
      <w:marRight w:val="0"/>
      <w:marTop w:val="0"/>
      <w:marBottom w:val="0"/>
      <w:divBdr>
        <w:top w:val="none" w:sz="0" w:space="0" w:color="auto"/>
        <w:left w:val="none" w:sz="0" w:space="0" w:color="auto"/>
        <w:bottom w:val="none" w:sz="0" w:space="0" w:color="auto"/>
        <w:right w:val="none" w:sz="0" w:space="0" w:color="auto"/>
      </w:divBdr>
    </w:div>
    <w:div w:id="1314069966">
      <w:bodyDiv w:val="1"/>
      <w:marLeft w:val="0"/>
      <w:marRight w:val="0"/>
      <w:marTop w:val="0"/>
      <w:marBottom w:val="0"/>
      <w:divBdr>
        <w:top w:val="none" w:sz="0" w:space="0" w:color="auto"/>
        <w:left w:val="none" w:sz="0" w:space="0" w:color="auto"/>
        <w:bottom w:val="none" w:sz="0" w:space="0" w:color="auto"/>
        <w:right w:val="none" w:sz="0" w:space="0" w:color="auto"/>
      </w:divBdr>
    </w:div>
    <w:div w:id="1433361483">
      <w:bodyDiv w:val="1"/>
      <w:marLeft w:val="0"/>
      <w:marRight w:val="0"/>
      <w:marTop w:val="0"/>
      <w:marBottom w:val="0"/>
      <w:divBdr>
        <w:top w:val="none" w:sz="0" w:space="0" w:color="auto"/>
        <w:left w:val="none" w:sz="0" w:space="0" w:color="auto"/>
        <w:bottom w:val="none" w:sz="0" w:space="0" w:color="auto"/>
        <w:right w:val="none" w:sz="0" w:space="0" w:color="auto"/>
      </w:divBdr>
      <w:divsChild>
        <w:div w:id="1762482619">
          <w:marLeft w:val="720"/>
          <w:marRight w:val="0"/>
          <w:marTop w:val="400"/>
          <w:marBottom w:val="0"/>
          <w:divBdr>
            <w:top w:val="none" w:sz="0" w:space="0" w:color="auto"/>
            <w:left w:val="none" w:sz="0" w:space="0" w:color="auto"/>
            <w:bottom w:val="none" w:sz="0" w:space="0" w:color="auto"/>
            <w:right w:val="none" w:sz="0" w:space="0" w:color="auto"/>
          </w:divBdr>
        </w:div>
        <w:div w:id="97681135">
          <w:marLeft w:val="720"/>
          <w:marRight w:val="0"/>
          <w:marTop w:val="400"/>
          <w:marBottom w:val="0"/>
          <w:divBdr>
            <w:top w:val="none" w:sz="0" w:space="0" w:color="auto"/>
            <w:left w:val="none" w:sz="0" w:space="0" w:color="auto"/>
            <w:bottom w:val="none" w:sz="0" w:space="0" w:color="auto"/>
            <w:right w:val="none" w:sz="0" w:space="0" w:color="auto"/>
          </w:divBdr>
        </w:div>
        <w:div w:id="1006786153">
          <w:marLeft w:val="720"/>
          <w:marRight w:val="0"/>
          <w:marTop w:val="400"/>
          <w:marBottom w:val="0"/>
          <w:divBdr>
            <w:top w:val="none" w:sz="0" w:space="0" w:color="auto"/>
            <w:left w:val="none" w:sz="0" w:space="0" w:color="auto"/>
            <w:bottom w:val="none" w:sz="0" w:space="0" w:color="auto"/>
            <w:right w:val="none" w:sz="0" w:space="0" w:color="auto"/>
          </w:divBdr>
        </w:div>
        <w:div w:id="2059081701">
          <w:marLeft w:val="720"/>
          <w:marRight w:val="0"/>
          <w:marTop w:val="400"/>
          <w:marBottom w:val="0"/>
          <w:divBdr>
            <w:top w:val="none" w:sz="0" w:space="0" w:color="auto"/>
            <w:left w:val="none" w:sz="0" w:space="0" w:color="auto"/>
            <w:bottom w:val="none" w:sz="0" w:space="0" w:color="auto"/>
            <w:right w:val="none" w:sz="0" w:space="0" w:color="auto"/>
          </w:divBdr>
        </w:div>
        <w:div w:id="1427464157">
          <w:marLeft w:val="720"/>
          <w:marRight w:val="0"/>
          <w:marTop w:val="400"/>
          <w:marBottom w:val="0"/>
          <w:divBdr>
            <w:top w:val="none" w:sz="0" w:space="0" w:color="auto"/>
            <w:left w:val="none" w:sz="0" w:space="0" w:color="auto"/>
            <w:bottom w:val="none" w:sz="0" w:space="0" w:color="auto"/>
            <w:right w:val="none" w:sz="0" w:space="0" w:color="auto"/>
          </w:divBdr>
        </w:div>
      </w:divsChild>
    </w:div>
    <w:div w:id="1464271062">
      <w:bodyDiv w:val="1"/>
      <w:marLeft w:val="0"/>
      <w:marRight w:val="0"/>
      <w:marTop w:val="0"/>
      <w:marBottom w:val="0"/>
      <w:divBdr>
        <w:top w:val="none" w:sz="0" w:space="0" w:color="auto"/>
        <w:left w:val="none" w:sz="0" w:space="0" w:color="auto"/>
        <w:bottom w:val="none" w:sz="0" w:space="0" w:color="auto"/>
        <w:right w:val="none" w:sz="0" w:space="0" w:color="auto"/>
      </w:divBdr>
    </w:div>
    <w:div w:id="1567450932">
      <w:bodyDiv w:val="1"/>
      <w:marLeft w:val="0"/>
      <w:marRight w:val="0"/>
      <w:marTop w:val="0"/>
      <w:marBottom w:val="0"/>
      <w:divBdr>
        <w:top w:val="none" w:sz="0" w:space="0" w:color="auto"/>
        <w:left w:val="none" w:sz="0" w:space="0" w:color="auto"/>
        <w:bottom w:val="none" w:sz="0" w:space="0" w:color="auto"/>
        <w:right w:val="none" w:sz="0" w:space="0" w:color="auto"/>
      </w:divBdr>
    </w:div>
    <w:div w:id="1592468543">
      <w:bodyDiv w:val="1"/>
      <w:marLeft w:val="0"/>
      <w:marRight w:val="0"/>
      <w:marTop w:val="0"/>
      <w:marBottom w:val="0"/>
      <w:divBdr>
        <w:top w:val="none" w:sz="0" w:space="0" w:color="auto"/>
        <w:left w:val="none" w:sz="0" w:space="0" w:color="auto"/>
        <w:bottom w:val="none" w:sz="0" w:space="0" w:color="auto"/>
        <w:right w:val="none" w:sz="0" w:space="0" w:color="auto"/>
      </w:divBdr>
      <w:divsChild>
        <w:div w:id="1074232031">
          <w:marLeft w:val="360"/>
          <w:marRight w:val="0"/>
          <w:marTop w:val="400"/>
          <w:marBottom w:val="0"/>
          <w:divBdr>
            <w:top w:val="none" w:sz="0" w:space="0" w:color="auto"/>
            <w:left w:val="none" w:sz="0" w:space="0" w:color="auto"/>
            <w:bottom w:val="none" w:sz="0" w:space="0" w:color="auto"/>
            <w:right w:val="none" w:sz="0" w:space="0" w:color="auto"/>
          </w:divBdr>
        </w:div>
      </w:divsChild>
    </w:div>
    <w:div w:id="2126270944">
      <w:bodyDiv w:val="1"/>
      <w:marLeft w:val="0"/>
      <w:marRight w:val="0"/>
      <w:marTop w:val="0"/>
      <w:marBottom w:val="0"/>
      <w:divBdr>
        <w:top w:val="none" w:sz="0" w:space="0" w:color="auto"/>
        <w:left w:val="none" w:sz="0" w:space="0" w:color="auto"/>
        <w:bottom w:val="none" w:sz="0" w:space="0" w:color="auto"/>
        <w:right w:val="none" w:sz="0" w:space="0" w:color="auto"/>
      </w:divBdr>
    </w:div>
    <w:div w:id="21282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jeugd.nl/wp-content/uploads/2017/12/Competentieprofiel-hbo-professionals-in-jeugdhulp-en-jeugdbescherming-versie-1-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psw.nl/app/uploads/Beroepscode_Jeugd_Gezinsprofessional-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ichtlijnenjeugdhulp.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essionaliseringjeugdhulp.nl/assets/pdf-overig/PJJ-1815-Kompas-de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C026CDFECAD24F952BD9EB78055621" ma:contentTypeVersion="4" ma:contentTypeDescription="Create a new document." ma:contentTypeScope="" ma:versionID="ace997bbbb38d7db5e45d516613c3aea">
  <xsd:schema xmlns:xsd="http://www.w3.org/2001/XMLSchema" xmlns:xs="http://www.w3.org/2001/XMLSchema" xmlns:p="http://schemas.microsoft.com/office/2006/metadata/properties" xmlns:ns2="5931c469-338d-4fcc-9a75-4e23418fab64" xmlns:ns3="27e229a7-47f8-4895-be6a-e6ca221aa15b" targetNamespace="http://schemas.microsoft.com/office/2006/metadata/properties" ma:root="true" ma:fieldsID="d4f04b3e53c1a8e90455e0821caa0f52" ns2:_="" ns3:_="">
    <xsd:import namespace="5931c469-338d-4fcc-9a75-4e23418fab64"/>
    <xsd:import namespace="27e229a7-47f8-4895-be6a-e6ca221aa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1c469-338d-4fcc-9a75-4e23418fa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e229a7-47f8-4895-be6a-e6ca221aa1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D64DEF-6E10-8149-9B86-73A1C52EA9AE}">
  <ds:schemaRefs>
    <ds:schemaRef ds:uri="http://schemas.openxmlformats.org/officeDocument/2006/bibliography"/>
  </ds:schemaRefs>
</ds:datastoreItem>
</file>

<file path=customXml/itemProps2.xml><?xml version="1.0" encoding="utf-8"?>
<ds:datastoreItem xmlns:ds="http://schemas.openxmlformats.org/officeDocument/2006/customXml" ds:itemID="{C59CDDEB-F74E-4EC0-B1ED-7E451AFF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1c469-338d-4fcc-9a75-4e23418fab64"/>
    <ds:schemaRef ds:uri="27e229a7-47f8-4895-be6a-e6ca221aa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839C4-992A-4614-8BA4-02348D8A2E0C}">
  <ds:schemaRefs>
    <ds:schemaRef ds:uri="http://schemas.microsoft.com/sharepoint/v3/contenttype/forms"/>
  </ds:schemaRefs>
</ds:datastoreItem>
</file>

<file path=customXml/itemProps4.xml><?xml version="1.0" encoding="utf-8"?>
<ds:datastoreItem xmlns:ds="http://schemas.openxmlformats.org/officeDocument/2006/customXml" ds:itemID="{F5E0DB1F-B1B2-4260-9724-151F7D86BA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940</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Welzijn en Samenleving Zuid</vt:lpstr>
      <vt:lpstr>Welzijn en Samenleving Zuid</vt:lpstr>
    </vt:vector>
  </TitlesOfParts>
  <Company>Hogeschool Inholland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Welzijn en Samenleving Zuid</dc:title>
  <dc:subject>Jaar 3, semester 1.</dc:subject>
  <dc:creator>Hogeschool Inholland</dc:creator>
  <cp:lastModifiedBy>Monica Teunis</cp:lastModifiedBy>
  <cp:revision>132</cp:revision>
  <cp:lastPrinted>2018-06-15T10:42:00Z</cp:lastPrinted>
  <dcterms:created xsi:type="dcterms:W3CDTF">2020-06-16T12:48:00Z</dcterms:created>
  <dcterms:modified xsi:type="dcterms:W3CDTF">2020-07-09T15:59:00Z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0x010100BBC026CDFECAD24F952BD9EB78055621</vt:lpwstr>
  </property>
  <property fmtid="{D5CDD505-2E9C-101B-9397-08002B2CF9AE}" pid="3" name="AuthorIds_UIVersion_512">
    <vt:lpwstr>17</vt:lpwstr>
  </property>
</Properties>
</file>